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8749" w14:textId="77777777" w:rsidR="00EB7030" w:rsidRPr="00EB7030" w:rsidRDefault="00EB7030" w:rsidP="00EB7030">
      <w:pPr>
        <w:spacing w:before="315" w:after="105" w:line="360" w:lineRule="auto"/>
        <w:ind w:left="-30"/>
        <w:rPr>
          <w:rFonts w:ascii="Arial" w:eastAsia="Times New Roman" w:hAnsi="Arial" w:cs="Arial"/>
          <w:sz w:val="21"/>
        </w:rPr>
      </w:pPr>
      <w:r w:rsidRPr="00EB7030">
        <w:rPr>
          <w:rFonts w:ascii="Arial" w:eastAsia="Times New Roman" w:hAnsi="Arial" w:cs="Arial"/>
          <w:b/>
          <w:color w:val="000000"/>
          <w:sz w:val="24"/>
        </w:rPr>
        <w:t>Muster für eine Kooperationsvereinbarung für ein Regionales Bildungszentrum Berufskollegs (RBZB)</w:t>
      </w:r>
    </w:p>
    <w:p w14:paraId="1364DA88" w14:textId="77777777" w:rsidR="00EB7030" w:rsidRPr="00EB7030" w:rsidRDefault="00EB7030" w:rsidP="00EB7030">
      <w:pPr>
        <w:spacing w:after="210" w:line="360" w:lineRule="auto"/>
        <w:rPr>
          <w:rFonts w:ascii="Arial" w:eastAsia="Times New Roman" w:hAnsi="Arial" w:cs="Arial"/>
          <w:sz w:val="21"/>
        </w:rPr>
      </w:pPr>
      <w:r w:rsidRPr="00EB7030">
        <w:rPr>
          <w:rFonts w:ascii="Arial" w:eastAsia="Times New Roman" w:hAnsi="Arial" w:cs="Arial"/>
          <w:b/>
          <w:color w:val="000000"/>
          <w:sz w:val="21"/>
        </w:rPr>
        <w:t>Zwischen</w:t>
      </w:r>
      <w:r w:rsidRPr="00EB7030">
        <w:rPr>
          <w:rFonts w:ascii="Arial" w:eastAsia="Times New Roman" w:hAnsi="Arial" w:cs="Arial"/>
          <w:color w:val="000000"/>
          <w:sz w:val="21"/>
        </w:rPr>
        <w:br/>
        <w:t>dem/den [Schulträger (n), z.B. Kreis XY, kreisfreie Stadt AB],</w:t>
      </w:r>
      <w:r w:rsidRPr="00EB7030">
        <w:rPr>
          <w:rFonts w:ascii="Arial" w:eastAsia="Times New Roman" w:hAnsi="Arial" w:cs="Arial"/>
          <w:color w:val="000000"/>
          <w:sz w:val="21"/>
        </w:rPr>
        <w:br/>
        <w:t>vertreten durch z.B. den Landrat [Name], den Oberbürgermeister (Name)</w:t>
      </w:r>
      <w:r w:rsidRPr="00EB7030">
        <w:rPr>
          <w:rFonts w:ascii="Arial" w:eastAsia="Times New Roman" w:hAnsi="Arial" w:cs="Arial"/>
          <w:color w:val="000000"/>
          <w:sz w:val="21"/>
        </w:rPr>
        <w:br/>
        <w:t>und</w:t>
      </w:r>
      <w:r w:rsidRPr="00EB7030">
        <w:rPr>
          <w:rFonts w:ascii="Arial" w:eastAsia="Times New Roman" w:hAnsi="Arial" w:cs="Arial"/>
          <w:color w:val="000000"/>
          <w:sz w:val="21"/>
        </w:rPr>
        <w:br/>
        <w:t>den Berufskollegs in Trägerschaft des Kreises XY, der kreisfreien Stadt AB</w:t>
      </w:r>
      <w:r w:rsidRPr="00EB7030">
        <w:rPr>
          <w:rFonts w:ascii="Arial" w:eastAsia="Times New Roman" w:hAnsi="Arial" w:cs="Arial"/>
          <w:color w:val="000000"/>
          <w:sz w:val="21"/>
        </w:rPr>
        <w:br/>
        <w:t>vertreten durch die jeweiligen Schulleitungen,</w:t>
      </w:r>
    </w:p>
    <w:p w14:paraId="1F20532C" w14:textId="77777777" w:rsidR="00EB7030" w:rsidRPr="00EB7030" w:rsidRDefault="00EB7030" w:rsidP="00EB7030">
      <w:pPr>
        <w:spacing w:after="210" w:line="360" w:lineRule="auto"/>
        <w:rPr>
          <w:rFonts w:ascii="Arial" w:eastAsia="Times New Roman" w:hAnsi="Arial" w:cs="Arial"/>
          <w:sz w:val="21"/>
        </w:rPr>
      </w:pPr>
      <w:r w:rsidRPr="00EB7030">
        <w:rPr>
          <w:rFonts w:ascii="Arial" w:eastAsia="Times New Roman" w:hAnsi="Arial" w:cs="Arial"/>
          <w:b/>
          <w:color w:val="000000"/>
          <w:sz w:val="21"/>
        </w:rPr>
        <w:t>wird folgende Kooperationsvereinbarung zur Zusammenarbeit im Regionalen Bildungszentrum (RBZB) [Kreis XY, kreisfreie Stadt AB] geschlossen:</w:t>
      </w:r>
    </w:p>
    <w:p w14:paraId="36238891" w14:textId="7D087B6D" w:rsidR="00EB7030" w:rsidRPr="00EB7030" w:rsidRDefault="00EB7030" w:rsidP="00EB7030">
      <w:pPr>
        <w:spacing w:before="210" w:after="0" w:line="360" w:lineRule="auto"/>
        <w:rPr>
          <w:rFonts w:ascii="Arial" w:eastAsia="Times New Roman" w:hAnsi="Arial" w:cs="Arial"/>
          <w:sz w:val="21"/>
        </w:rPr>
      </w:pPr>
      <w:r w:rsidRPr="00EB7030">
        <w:rPr>
          <w:rFonts w:ascii="Arial" w:eastAsia="Times New Roman" w:hAnsi="Arial" w:cs="Arial"/>
          <w:noProof/>
          <w:sz w:val="21"/>
        </w:rPr>
        <mc:AlternateContent>
          <mc:Choice Requires="wps">
            <w:drawing>
              <wp:inline distT="0" distB="0" distL="0" distR="0" wp14:anchorId="01E84CF3" wp14:editId="07AFC440">
                <wp:extent cx="6038850" cy="635"/>
                <wp:effectExtent l="9525" t="9525" r="9525" b="8890"/>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09EA3A63" id="Rechteck 8"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" strokeweight="1pt">
                <v:stroke opacity="0"/>
                <w10:anchorlock/>
              </v:rect>
            </w:pict>
          </mc:Fallback>
        </mc:AlternateContent>
      </w:r>
    </w:p>
    <w:p w14:paraId="0C3AE464" w14:textId="77777777" w:rsidR="00EB7030" w:rsidRPr="00EB7030" w:rsidRDefault="00EB7030" w:rsidP="00EB7030">
      <w:pPr>
        <w:spacing w:before="315" w:after="105" w:line="360" w:lineRule="auto"/>
        <w:ind w:left="-30"/>
        <w:rPr>
          <w:rFonts w:ascii="Arial" w:eastAsia="Times New Roman" w:hAnsi="Arial" w:cs="Arial"/>
          <w:sz w:val="21"/>
        </w:rPr>
      </w:pPr>
      <w:r w:rsidRPr="00EB7030">
        <w:rPr>
          <w:rFonts w:ascii="Arial" w:eastAsia="Times New Roman" w:hAnsi="Arial" w:cs="Arial"/>
          <w:b/>
          <w:color w:val="000000"/>
          <w:sz w:val="24"/>
        </w:rPr>
        <w:t>Präambel</w:t>
      </w:r>
    </w:p>
    <w:p w14:paraId="4A588F45" w14:textId="77777777" w:rsidR="00EB7030" w:rsidRPr="00EB7030" w:rsidRDefault="00EB7030" w:rsidP="00EB7030">
      <w:pPr>
        <w:spacing w:after="210" w:line="360" w:lineRule="auto"/>
        <w:jc w:val="both"/>
        <w:rPr>
          <w:rFonts w:ascii="Arial" w:eastAsia="Times New Roman" w:hAnsi="Arial" w:cs="Arial"/>
          <w:color w:val="000000"/>
          <w:sz w:val="21"/>
        </w:rPr>
      </w:pPr>
      <w:r w:rsidRPr="00EB7030">
        <w:rPr>
          <w:rFonts w:ascii="Arial" w:eastAsia="Times New Roman" w:hAnsi="Arial" w:cs="Arial"/>
          <w:color w:val="000000"/>
          <w:sz w:val="21"/>
        </w:rPr>
        <w:t xml:space="preserve">Diese Kooperationsvereinbarung basiert auf dem Runderlass des Ministeriums für Schule und Bildung vom 7. Februar 2025 (BASS 12-22 Nr. 1), der die Zusammenarbeit öffentlicher Berufskollegs im Rahmen eines Regionalen Bildungszentrums der Berufskollegs (RBZB) regelt und die Voraussetzungen, Ziele, Aufgaben, Organisation sowie Qualitätsentwicklung und -sicherung verbindlich festlegt. </w:t>
      </w:r>
    </w:p>
    <w:p w14:paraId="427D13B9" w14:textId="77777777" w:rsidR="00EB7030" w:rsidRPr="00EB7030" w:rsidRDefault="00EB7030" w:rsidP="00EB7030">
      <w:pPr>
        <w:spacing w:after="210" w:line="360" w:lineRule="auto"/>
        <w:jc w:val="both"/>
        <w:rPr>
          <w:rFonts w:ascii="Arial" w:eastAsia="Times New Roman" w:hAnsi="Arial" w:cs="Arial"/>
          <w:sz w:val="21"/>
        </w:rPr>
      </w:pPr>
      <w:r w:rsidRPr="00EB7030">
        <w:rPr>
          <w:rFonts w:ascii="Arial" w:eastAsia="Times New Roman" w:hAnsi="Arial" w:cs="Arial"/>
          <w:color w:val="000000"/>
          <w:sz w:val="21"/>
        </w:rPr>
        <w:t>Ein Regionales Bildungszentrum Berufskolleg (RBZB) stärkt durch kooperative Zusammenarbeit die Innovationskraft der Berufskollegs und verfolgt das Ziel, durch neue Organisations- und Leitungsstrukturen sowie einen gemeinschaftlich abgestimmten Ressourceneinsatz die Bildungsregion zu stärken.</w:t>
      </w:r>
      <w:r w:rsidRPr="00EB7030">
        <w:rPr>
          <w:rFonts w:ascii="Arial" w:eastAsia="Times New Roman" w:hAnsi="Arial" w:cs="Arial"/>
          <w:sz w:val="21"/>
        </w:rPr>
        <w:t xml:space="preserve"> </w:t>
      </w:r>
    </w:p>
    <w:p w14:paraId="536A68E3" w14:textId="77777777" w:rsidR="00EB7030" w:rsidRPr="00EB7030" w:rsidRDefault="00EB7030" w:rsidP="00EB7030">
      <w:pPr>
        <w:spacing w:before="315" w:after="105" w:line="360" w:lineRule="auto"/>
        <w:ind w:left="-30"/>
        <w:rPr>
          <w:rFonts w:ascii="Arial" w:eastAsia="Times New Roman" w:hAnsi="Arial" w:cs="Arial"/>
          <w:sz w:val="21"/>
        </w:rPr>
      </w:pPr>
      <w:r w:rsidRPr="00EB7030">
        <w:rPr>
          <w:rFonts w:ascii="Arial" w:eastAsia="Times New Roman" w:hAnsi="Arial" w:cs="Arial"/>
          <w:b/>
          <w:color w:val="000000"/>
          <w:sz w:val="24"/>
        </w:rPr>
        <w:t>§ 1 Zielsetzung</w:t>
      </w:r>
    </w:p>
    <w:p w14:paraId="3446ADA6" w14:textId="77777777" w:rsidR="00EB7030" w:rsidRPr="00EB7030" w:rsidRDefault="00EB7030" w:rsidP="00EB7030">
      <w:pPr>
        <w:spacing w:before="105" w:after="105" w:line="360" w:lineRule="auto"/>
        <w:jc w:val="both"/>
        <w:rPr>
          <w:rFonts w:ascii="Arial" w:eastAsia="Times New Roman" w:hAnsi="Arial" w:cs="Arial"/>
          <w:color w:val="000000"/>
          <w:sz w:val="21"/>
        </w:rPr>
      </w:pPr>
      <w:r w:rsidRPr="00EB7030">
        <w:rPr>
          <w:rFonts w:ascii="Arial" w:eastAsia="Times New Roman" w:hAnsi="Arial" w:cs="Arial"/>
          <w:color w:val="000000"/>
          <w:sz w:val="21"/>
        </w:rPr>
        <w:t xml:space="preserve">Die Kooperationspartner verfolgen die im Runderlass vom 7. Februar 2025 festgelegten Ziele, die nachfolgend fokussiert aufgeführt sind: </w:t>
      </w:r>
    </w:p>
    <w:p w14:paraId="16808356" w14:textId="77777777" w:rsidR="00EB7030" w:rsidRPr="00EB7030" w:rsidRDefault="00EB7030" w:rsidP="00EB7030">
      <w:pPr>
        <w:spacing w:before="105" w:after="105" w:line="360" w:lineRule="auto"/>
        <w:rPr>
          <w:rFonts w:ascii="Arial" w:eastAsia="Times New Roman" w:hAnsi="Arial" w:cs="Arial"/>
          <w:color w:val="000000"/>
          <w:sz w:val="21"/>
        </w:rPr>
      </w:pPr>
      <w:r w:rsidRPr="00EB7030">
        <w:rPr>
          <w:rFonts w:ascii="Arial" w:eastAsia="Times New Roman" w:hAnsi="Arial" w:cs="Arial"/>
          <w:color w:val="000000"/>
          <w:sz w:val="21"/>
        </w:rPr>
        <w:t>•</w:t>
      </w:r>
      <w:r w:rsidRPr="00EB7030">
        <w:rPr>
          <w:rFonts w:ascii="Arial" w:eastAsia="Times New Roman" w:hAnsi="Arial" w:cs="Arial"/>
          <w:color w:val="000000"/>
          <w:sz w:val="21"/>
        </w:rPr>
        <w:tab/>
        <w:t>Effiziente Nutzung personeller und vorhandener sächlicher Ressourcen</w:t>
      </w:r>
    </w:p>
    <w:p w14:paraId="5B3B3F66" w14:textId="77777777" w:rsidR="00EB7030" w:rsidRPr="00EB7030" w:rsidRDefault="00EB7030" w:rsidP="00EB7030">
      <w:pPr>
        <w:spacing w:before="105" w:after="105" w:line="360" w:lineRule="auto"/>
        <w:rPr>
          <w:rFonts w:ascii="Arial" w:eastAsia="Times New Roman" w:hAnsi="Arial" w:cs="Arial"/>
          <w:color w:val="000000"/>
          <w:sz w:val="21"/>
        </w:rPr>
      </w:pPr>
      <w:r w:rsidRPr="00EB7030">
        <w:rPr>
          <w:rFonts w:ascii="Arial" w:eastAsia="Times New Roman" w:hAnsi="Arial" w:cs="Arial"/>
          <w:color w:val="000000"/>
          <w:sz w:val="21"/>
        </w:rPr>
        <w:t>•</w:t>
      </w:r>
      <w:r w:rsidRPr="00EB7030">
        <w:rPr>
          <w:rFonts w:ascii="Arial" w:eastAsia="Times New Roman" w:hAnsi="Arial" w:cs="Arial"/>
          <w:color w:val="000000"/>
          <w:sz w:val="21"/>
        </w:rPr>
        <w:tab/>
        <w:t>Zukunftsorientierte organisatorische, pädagogische und didaktische Weiterentwicklung von              Bildungsgängen und Bildungsangeboten</w:t>
      </w:r>
    </w:p>
    <w:p w14:paraId="0AFC1F00" w14:textId="77777777" w:rsidR="00EB7030" w:rsidRPr="00EB7030" w:rsidRDefault="00EB7030" w:rsidP="00EB7030">
      <w:pPr>
        <w:spacing w:before="105" w:after="105" w:line="360" w:lineRule="auto"/>
        <w:ind w:left="720" w:hanging="720"/>
        <w:rPr>
          <w:rFonts w:ascii="Arial" w:eastAsia="Times New Roman" w:hAnsi="Arial" w:cs="Arial"/>
          <w:color w:val="000000"/>
          <w:sz w:val="21"/>
        </w:rPr>
      </w:pPr>
      <w:r w:rsidRPr="00EB7030">
        <w:rPr>
          <w:rFonts w:ascii="Arial" w:eastAsia="Times New Roman" w:hAnsi="Arial" w:cs="Arial"/>
          <w:color w:val="000000"/>
          <w:sz w:val="21"/>
        </w:rPr>
        <w:t>•</w:t>
      </w:r>
      <w:r w:rsidRPr="00EB7030">
        <w:rPr>
          <w:rFonts w:ascii="Arial" w:eastAsia="Times New Roman" w:hAnsi="Arial" w:cs="Arial"/>
          <w:color w:val="000000"/>
          <w:sz w:val="21"/>
        </w:rPr>
        <w:tab/>
        <w:t>Stärkung der Innovationskraft durch Übertragung aktueller Entwicklungen aus der Arbeitswelt in moderne Lernangebote und -formen</w:t>
      </w:r>
    </w:p>
    <w:p w14:paraId="053DE88B" w14:textId="77777777" w:rsidR="00EB7030" w:rsidRPr="00EB7030" w:rsidRDefault="00EB7030" w:rsidP="00EB7030">
      <w:pPr>
        <w:spacing w:before="105" w:after="105" w:line="360" w:lineRule="auto"/>
        <w:ind w:left="720" w:hanging="720"/>
        <w:rPr>
          <w:rFonts w:ascii="Arial" w:eastAsia="Times New Roman" w:hAnsi="Arial" w:cs="Arial"/>
          <w:color w:val="000000"/>
          <w:sz w:val="21"/>
        </w:rPr>
      </w:pPr>
      <w:r w:rsidRPr="00EB7030">
        <w:rPr>
          <w:rFonts w:ascii="Arial" w:eastAsia="Times New Roman" w:hAnsi="Arial" w:cs="Arial"/>
          <w:color w:val="000000"/>
          <w:sz w:val="21"/>
        </w:rPr>
        <w:lastRenderedPageBreak/>
        <w:t>•</w:t>
      </w:r>
      <w:r w:rsidRPr="00EB7030">
        <w:rPr>
          <w:rFonts w:ascii="Arial" w:eastAsia="Times New Roman" w:hAnsi="Arial" w:cs="Arial"/>
          <w:color w:val="000000"/>
          <w:sz w:val="21"/>
        </w:rPr>
        <w:tab/>
        <w:t>Erhöhung der Integrationsleistung durch ein vielfältiges, schülerorientiertes und heterogenitätssensibles Bildungsangebot und integrationsförderliche Schul- und Unterrichtsentwicklung im Verbund</w:t>
      </w:r>
    </w:p>
    <w:p w14:paraId="330ED00C" w14:textId="77777777" w:rsidR="00EB7030" w:rsidRPr="00EB7030" w:rsidRDefault="00EB7030" w:rsidP="00EB7030">
      <w:pPr>
        <w:spacing w:before="105" w:after="105" w:line="360" w:lineRule="auto"/>
        <w:rPr>
          <w:rFonts w:ascii="Arial" w:eastAsia="Times New Roman" w:hAnsi="Arial" w:cs="Arial"/>
          <w:color w:val="000000"/>
          <w:sz w:val="21"/>
        </w:rPr>
      </w:pPr>
      <w:r w:rsidRPr="00EB7030">
        <w:rPr>
          <w:rFonts w:ascii="Arial" w:eastAsia="Times New Roman" w:hAnsi="Arial" w:cs="Arial"/>
          <w:color w:val="000000"/>
          <w:sz w:val="21"/>
        </w:rPr>
        <w:t>•</w:t>
      </w:r>
      <w:r w:rsidRPr="00EB7030">
        <w:rPr>
          <w:rFonts w:ascii="Arial" w:eastAsia="Times New Roman" w:hAnsi="Arial" w:cs="Arial"/>
          <w:color w:val="000000"/>
          <w:sz w:val="21"/>
        </w:rPr>
        <w:tab/>
        <w:t>Regionale Abstimmung eines bedarfsorientierten Bildungsangebotes und Beratung zur individuell bestmöglichen Bildungsgangwahl</w:t>
      </w:r>
    </w:p>
    <w:p w14:paraId="5A503500" w14:textId="77777777" w:rsidR="00EB7030" w:rsidRPr="00EB7030" w:rsidRDefault="00EB7030" w:rsidP="00EB7030">
      <w:pPr>
        <w:spacing w:before="105" w:after="105" w:line="360" w:lineRule="auto"/>
        <w:ind w:left="720" w:hanging="720"/>
        <w:rPr>
          <w:rFonts w:ascii="Arial" w:eastAsia="Times New Roman" w:hAnsi="Arial" w:cs="Arial"/>
          <w:color w:val="000000"/>
          <w:sz w:val="21"/>
        </w:rPr>
      </w:pPr>
      <w:r w:rsidRPr="00EB7030">
        <w:rPr>
          <w:rFonts w:ascii="Arial" w:eastAsia="Times New Roman" w:hAnsi="Arial" w:cs="Arial"/>
          <w:color w:val="000000"/>
          <w:sz w:val="21"/>
        </w:rPr>
        <w:t>•</w:t>
      </w:r>
      <w:r w:rsidRPr="00EB7030">
        <w:rPr>
          <w:rFonts w:ascii="Arial" w:eastAsia="Times New Roman" w:hAnsi="Arial" w:cs="Arial"/>
          <w:color w:val="000000"/>
          <w:sz w:val="21"/>
        </w:rPr>
        <w:tab/>
        <w:t>Funktion als Ansprechpartner für externe Partner (Kammern, Sozialpartner, Arbeitsagenturen, Betriebe, abgebende Schulen)</w:t>
      </w:r>
    </w:p>
    <w:p w14:paraId="520E1645" w14:textId="77777777" w:rsidR="00EB7030" w:rsidRPr="00EB7030" w:rsidRDefault="00EB7030" w:rsidP="00EB7030">
      <w:pPr>
        <w:spacing w:before="105" w:after="105" w:line="360" w:lineRule="auto"/>
        <w:rPr>
          <w:rFonts w:ascii="Arial" w:eastAsia="Times New Roman" w:hAnsi="Arial" w:cs="Arial"/>
          <w:sz w:val="21"/>
        </w:rPr>
      </w:pPr>
      <w:r w:rsidRPr="00EB7030">
        <w:rPr>
          <w:rFonts w:ascii="Arial" w:eastAsia="Times New Roman" w:hAnsi="Arial" w:cs="Arial"/>
          <w:color w:val="000000"/>
          <w:sz w:val="21"/>
        </w:rPr>
        <w:t>Mit dieser Vereinbarung werden die Grundsätze für die gemeinsame Aufgabenwahrnehmung im RBZB festgelegt.</w:t>
      </w:r>
    </w:p>
    <w:p w14:paraId="017923AC" w14:textId="77777777" w:rsidR="00EB7030" w:rsidRPr="00EB7030" w:rsidRDefault="00EB7030" w:rsidP="00EB7030">
      <w:pPr>
        <w:spacing w:before="315" w:after="105" w:line="360" w:lineRule="auto"/>
        <w:ind w:left="-30"/>
        <w:rPr>
          <w:rFonts w:ascii="Arial" w:eastAsia="Times New Roman" w:hAnsi="Arial" w:cs="Arial"/>
          <w:sz w:val="21"/>
        </w:rPr>
      </w:pPr>
      <w:r w:rsidRPr="00EB7030">
        <w:rPr>
          <w:rFonts w:ascii="Arial" w:eastAsia="Times New Roman" w:hAnsi="Arial" w:cs="Arial"/>
          <w:b/>
          <w:color w:val="000000"/>
          <w:sz w:val="24"/>
        </w:rPr>
        <w:t>§ 2 Laufzeit und Auflösung</w:t>
      </w:r>
    </w:p>
    <w:p w14:paraId="1F5A1F5B" w14:textId="77777777" w:rsidR="00EB7030" w:rsidRPr="00EB7030" w:rsidRDefault="00EB7030" w:rsidP="00EB7030">
      <w:pPr>
        <w:numPr>
          <w:ilvl w:val="0"/>
          <w:numId w:val="1"/>
        </w:numPr>
        <w:spacing w:before="105" w:after="105" w:line="360" w:lineRule="auto"/>
        <w:rPr>
          <w:rFonts w:ascii="Arial" w:eastAsia="Times New Roman" w:hAnsi="Arial" w:cs="Arial"/>
          <w:sz w:val="21"/>
        </w:rPr>
      </w:pPr>
      <w:r w:rsidRPr="00EB7030">
        <w:rPr>
          <w:rFonts w:ascii="Arial" w:eastAsia="Times New Roman" w:hAnsi="Arial" w:cs="Arial"/>
          <w:color w:val="000000"/>
          <w:sz w:val="21"/>
        </w:rPr>
        <w:t>Die Kooperation beginnt mit Genehmigung des RBZB durch die zuständige obere Schulaufsicht.</w:t>
      </w:r>
    </w:p>
    <w:p w14:paraId="5F719D6E" w14:textId="77777777" w:rsidR="00EB7030" w:rsidRPr="00EB7030" w:rsidRDefault="00EB7030" w:rsidP="00EB7030">
      <w:pPr>
        <w:numPr>
          <w:ilvl w:val="0"/>
          <w:numId w:val="1"/>
        </w:numPr>
        <w:spacing w:before="105" w:after="105" w:line="360" w:lineRule="auto"/>
        <w:rPr>
          <w:rFonts w:ascii="Arial" w:eastAsia="Times New Roman" w:hAnsi="Arial" w:cs="Arial"/>
          <w:sz w:val="21"/>
        </w:rPr>
      </w:pPr>
      <w:r w:rsidRPr="00EB7030">
        <w:rPr>
          <w:rFonts w:ascii="Arial" w:eastAsia="Times New Roman" w:hAnsi="Arial" w:cs="Arial"/>
          <w:color w:val="000000"/>
          <w:sz w:val="21"/>
        </w:rPr>
        <w:t>Sie ist auf eine langfristige Zusammenarbeit ohne zeitliche Begrenzung ausgerichtet.</w:t>
      </w:r>
    </w:p>
    <w:p w14:paraId="24B17338" w14:textId="77777777" w:rsidR="00EB7030" w:rsidRPr="00EB7030" w:rsidRDefault="00EB7030" w:rsidP="00EB7030">
      <w:pPr>
        <w:numPr>
          <w:ilvl w:val="0"/>
          <w:numId w:val="1"/>
        </w:numPr>
        <w:spacing w:before="105" w:after="105" w:line="360" w:lineRule="auto"/>
        <w:rPr>
          <w:rFonts w:ascii="Arial" w:eastAsia="Times New Roman" w:hAnsi="Arial" w:cs="Arial"/>
          <w:sz w:val="21"/>
        </w:rPr>
      </w:pPr>
      <w:r w:rsidRPr="00EB7030">
        <w:rPr>
          <w:rFonts w:ascii="Arial" w:eastAsia="Times New Roman" w:hAnsi="Arial" w:cs="Arial"/>
          <w:color w:val="000000"/>
          <w:sz w:val="21"/>
        </w:rPr>
        <w:t xml:space="preserve">Eine Auflösung ist jederzeit im gegenseitigen Einvernehmen schriftlich möglich. </w:t>
      </w:r>
    </w:p>
    <w:p w14:paraId="469DFCDE" w14:textId="77777777" w:rsidR="00EB7030" w:rsidRPr="00EB7030" w:rsidRDefault="00EB7030" w:rsidP="00EB7030">
      <w:pPr>
        <w:numPr>
          <w:ilvl w:val="0"/>
          <w:numId w:val="1"/>
        </w:numPr>
        <w:spacing w:before="105" w:after="105" w:line="360" w:lineRule="auto"/>
        <w:rPr>
          <w:rFonts w:ascii="Arial" w:eastAsia="Times New Roman" w:hAnsi="Arial" w:cs="Arial"/>
          <w:sz w:val="21"/>
        </w:rPr>
      </w:pPr>
      <w:r w:rsidRPr="00EB7030">
        <w:rPr>
          <w:rFonts w:ascii="Arial" w:eastAsia="Times New Roman" w:hAnsi="Arial" w:cs="Arial"/>
          <w:color w:val="000000"/>
          <w:sz w:val="21"/>
        </w:rPr>
        <w:t xml:space="preserve">Ansonsten gilt eine </w:t>
      </w:r>
      <w:r w:rsidRPr="00EB7030">
        <w:rPr>
          <w:rFonts w:ascii="Arial" w:eastAsia="Times New Roman" w:hAnsi="Arial" w:cs="Arial"/>
          <w:sz w:val="21"/>
        </w:rPr>
        <w:t xml:space="preserve">Kündigungsfrist von 6 Monaten </w:t>
      </w:r>
      <w:r w:rsidRPr="00EB7030">
        <w:rPr>
          <w:rFonts w:ascii="Arial" w:eastAsia="Times New Roman" w:hAnsi="Arial" w:cs="Arial"/>
          <w:color w:val="000000"/>
          <w:sz w:val="21"/>
        </w:rPr>
        <w:t>zum jeweiligen Schuljahresende. Kündigungen bedürfen der Schriftform.</w:t>
      </w:r>
    </w:p>
    <w:p w14:paraId="35FA9C1A" w14:textId="77777777" w:rsidR="00EB7030" w:rsidRPr="00EB7030" w:rsidRDefault="00EB7030" w:rsidP="00EB7030">
      <w:pPr>
        <w:spacing w:before="315" w:after="105" w:line="360" w:lineRule="auto"/>
        <w:ind w:left="-30"/>
        <w:rPr>
          <w:rFonts w:ascii="Arial" w:eastAsia="Times New Roman" w:hAnsi="Arial" w:cs="Arial"/>
          <w:b/>
          <w:color w:val="000000"/>
          <w:sz w:val="24"/>
        </w:rPr>
      </w:pPr>
    </w:p>
    <w:p w14:paraId="6A4367E9" w14:textId="77777777" w:rsidR="00EB7030" w:rsidRPr="00EB7030" w:rsidRDefault="00EB7030" w:rsidP="00EB7030">
      <w:pPr>
        <w:spacing w:before="315" w:after="105" w:line="360" w:lineRule="auto"/>
        <w:ind w:left="-30"/>
        <w:rPr>
          <w:rFonts w:ascii="Arial" w:eastAsia="Times New Roman" w:hAnsi="Arial" w:cs="Arial"/>
          <w:b/>
          <w:color w:val="000000"/>
          <w:sz w:val="24"/>
        </w:rPr>
      </w:pPr>
      <w:r w:rsidRPr="00EB7030">
        <w:rPr>
          <w:rFonts w:ascii="Arial" w:eastAsia="Times New Roman" w:hAnsi="Arial" w:cs="Arial"/>
          <w:b/>
          <w:color w:val="000000"/>
          <w:sz w:val="24"/>
        </w:rPr>
        <w:t>§ 3 Grundsätze der Zusammenarbeit</w:t>
      </w:r>
    </w:p>
    <w:p w14:paraId="36F64703" w14:textId="77777777" w:rsidR="00EB7030" w:rsidRPr="00EB7030" w:rsidRDefault="00EB7030" w:rsidP="00EB7030">
      <w:pPr>
        <w:spacing w:before="315" w:after="105" w:line="360" w:lineRule="auto"/>
        <w:ind w:left="-30"/>
        <w:jc w:val="both"/>
        <w:rPr>
          <w:rFonts w:ascii="Arial" w:eastAsia="Times New Roman" w:hAnsi="Arial" w:cs="Arial"/>
          <w:sz w:val="21"/>
        </w:rPr>
      </w:pPr>
      <w:r w:rsidRPr="00EB7030">
        <w:rPr>
          <w:rFonts w:ascii="Arial" w:eastAsia="Times New Roman" w:hAnsi="Arial" w:cs="Arial"/>
          <w:color w:val="000000"/>
          <w:sz w:val="21"/>
        </w:rPr>
        <w:t>Die Organe des RBZB sind gemäß Erlass der Lenkungskreis, die koordinierende Stelle und der Beirat. Die Aufgaben, Zusammensetzung und Arbeitsweise richten sich nach den Vorgaben des Runderlasses. Der Lenkungskreis übernimmt die strategische Steuerung, die koordinierende Stelle die operative Umsetzung, der Beirat berät und gibt Empfehlungen zur Qualitätsentwicklung.</w:t>
      </w:r>
    </w:p>
    <w:p w14:paraId="210F111D" w14:textId="77777777" w:rsidR="00EB7030" w:rsidRPr="00EB7030" w:rsidRDefault="00EB7030" w:rsidP="00EB7030">
      <w:pPr>
        <w:numPr>
          <w:ilvl w:val="0"/>
          <w:numId w:val="2"/>
        </w:numPr>
        <w:spacing w:before="105" w:after="105" w:line="360" w:lineRule="auto"/>
        <w:rPr>
          <w:rFonts w:ascii="Arial" w:eastAsia="Times New Roman" w:hAnsi="Arial" w:cs="Arial"/>
          <w:b/>
          <w:bCs/>
          <w:sz w:val="21"/>
        </w:rPr>
      </w:pPr>
      <w:r w:rsidRPr="00EB7030">
        <w:rPr>
          <w:rFonts w:ascii="Arial" w:eastAsia="Times New Roman" w:hAnsi="Arial" w:cs="Arial"/>
          <w:b/>
          <w:bCs/>
          <w:sz w:val="21"/>
        </w:rPr>
        <w:t>Lenkungskreis</w:t>
      </w:r>
    </w:p>
    <w:p w14:paraId="5A1042E6" w14:textId="77777777" w:rsidR="00EB7030" w:rsidRPr="00EB7030" w:rsidRDefault="00EB7030" w:rsidP="00EB7030">
      <w:pPr>
        <w:spacing w:before="105" w:after="105" w:line="360" w:lineRule="auto"/>
        <w:ind w:left="540"/>
        <w:rPr>
          <w:rFonts w:ascii="Arial" w:eastAsia="Times New Roman" w:hAnsi="Arial" w:cs="Arial"/>
          <w:sz w:val="21"/>
        </w:rPr>
      </w:pPr>
      <w:r w:rsidRPr="00EB7030">
        <w:rPr>
          <w:rFonts w:ascii="Arial" w:eastAsia="Times New Roman" w:hAnsi="Arial" w:cs="Arial"/>
          <w:sz w:val="21"/>
        </w:rPr>
        <w:t>•</w:t>
      </w:r>
      <w:r w:rsidRPr="00EB7030">
        <w:rPr>
          <w:rFonts w:ascii="Arial" w:eastAsia="Times New Roman" w:hAnsi="Arial" w:cs="Arial"/>
          <w:sz w:val="21"/>
        </w:rPr>
        <w:tab/>
        <w:t>Verantwortlich für strategische Ausrichtung und Entwicklung, arbeitet eng mit der oberen Schulaufsicht zusammen</w:t>
      </w:r>
    </w:p>
    <w:p w14:paraId="3CE368B1" w14:textId="77777777" w:rsidR="00EB7030" w:rsidRPr="00EB7030" w:rsidRDefault="00EB7030" w:rsidP="00EB7030">
      <w:pPr>
        <w:spacing w:before="105" w:after="105" w:line="360" w:lineRule="auto"/>
        <w:ind w:left="540"/>
        <w:rPr>
          <w:rFonts w:ascii="Arial" w:eastAsia="Times New Roman" w:hAnsi="Arial" w:cs="Arial"/>
          <w:sz w:val="21"/>
        </w:rPr>
      </w:pPr>
      <w:r w:rsidRPr="00EB7030">
        <w:rPr>
          <w:rFonts w:ascii="Arial" w:eastAsia="Times New Roman" w:hAnsi="Arial" w:cs="Arial"/>
          <w:sz w:val="21"/>
        </w:rPr>
        <w:t>•</w:t>
      </w:r>
      <w:r w:rsidRPr="00EB7030">
        <w:rPr>
          <w:rFonts w:ascii="Arial" w:eastAsia="Times New Roman" w:hAnsi="Arial" w:cs="Arial"/>
          <w:sz w:val="21"/>
        </w:rPr>
        <w:tab/>
        <w:t>Besteht aus den Schulleitinnen bzw. Schulleitern der beteiligten Berufskollegs und mindestens einer Vertretung des/der Schulträger</w:t>
      </w:r>
    </w:p>
    <w:p w14:paraId="7B3420CB" w14:textId="77777777" w:rsidR="00EB7030" w:rsidRPr="00EB7030" w:rsidRDefault="00EB7030" w:rsidP="00EB7030">
      <w:pPr>
        <w:spacing w:before="105" w:after="105" w:line="360" w:lineRule="auto"/>
        <w:ind w:left="540"/>
        <w:rPr>
          <w:rFonts w:ascii="Arial" w:eastAsia="Times New Roman" w:hAnsi="Arial" w:cs="Arial"/>
          <w:sz w:val="21"/>
        </w:rPr>
      </w:pPr>
      <w:r w:rsidRPr="00EB7030">
        <w:rPr>
          <w:rFonts w:ascii="Arial" w:eastAsia="Times New Roman" w:hAnsi="Arial" w:cs="Arial"/>
          <w:sz w:val="21"/>
        </w:rPr>
        <w:t>•</w:t>
      </w:r>
      <w:r w:rsidRPr="00EB7030">
        <w:rPr>
          <w:rFonts w:ascii="Arial" w:eastAsia="Times New Roman" w:hAnsi="Arial" w:cs="Arial"/>
          <w:sz w:val="21"/>
        </w:rPr>
        <w:tab/>
        <w:t>fasst Beschlüsse einstimmig, wählt mindestens eine Sprecherin/einen Sprecher</w:t>
      </w:r>
    </w:p>
    <w:p w14:paraId="19DB0B6D" w14:textId="77777777" w:rsidR="00EB7030" w:rsidRPr="00EB7030" w:rsidRDefault="00EB7030" w:rsidP="00EB7030">
      <w:pPr>
        <w:spacing w:before="105" w:after="105" w:line="360" w:lineRule="auto"/>
        <w:ind w:left="540"/>
        <w:rPr>
          <w:rFonts w:ascii="Arial" w:eastAsia="Times New Roman" w:hAnsi="Arial" w:cs="Arial"/>
          <w:sz w:val="21"/>
        </w:rPr>
      </w:pPr>
      <w:r w:rsidRPr="00EB7030">
        <w:rPr>
          <w:rFonts w:ascii="Arial" w:eastAsia="Times New Roman" w:hAnsi="Arial" w:cs="Arial"/>
          <w:sz w:val="21"/>
        </w:rPr>
        <w:t>•</w:t>
      </w:r>
      <w:r w:rsidRPr="00EB7030">
        <w:rPr>
          <w:rFonts w:ascii="Arial" w:eastAsia="Times New Roman" w:hAnsi="Arial" w:cs="Arial"/>
          <w:sz w:val="21"/>
        </w:rPr>
        <w:tab/>
        <w:t>übernimmt keine Dienstvorgesetztenaufgaben</w:t>
      </w:r>
    </w:p>
    <w:p w14:paraId="03521BDC" w14:textId="77777777" w:rsidR="00EB7030" w:rsidRPr="00EB7030" w:rsidRDefault="00EB7030" w:rsidP="00EB7030">
      <w:pPr>
        <w:spacing w:before="105" w:after="105" w:line="360" w:lineRule="auto"/>
        <w:ind w:left="540"/>
        <w:rPr>
          <w:rFonts w:ascii="Arial" w:eastAsia="Times New Roman" w:hAnsi="Arial" w:cs="Arial"/>
          <w:sz w:val="21"/>
        </w:rPr>
      </w:pPr>
    </w:p>
    <w:p w14:paraId="00037070" w14:textId="77777777" w:rsidR="00EB7030" w:rsidRPr="00EB7030" w:rsidRDefault="00EB7030" w:rsidP="00EB7030">
      <w:pPr>
        <w:numPr>
          <w:ilvl w:val="0"/>
          <w:numId w:val="2"/>
        </w:numPr>
        <w:spacing w:before="105" w:after="105" w:line="360" w:lineRule="auto"/>
        <w:rPr>
          <w:rFonts w:ascii="Arial" w:eastAsia="Times New Roman" w:hAnsi="Arial" w:cs="Arial"/>
          <w:b/>
          <w:bCs/>
          <w:sz w:val="21"/>
        </w:rPr>
      </w:pPr>
      <w:r w:rsidRPr="00EB7030">
        <w:rPr>
          <w:rFonts w:ascii="Arial" w:eastAsia="Times New Roman" w:hAnsi="Arial" w:cs="Arial"/>
          <w:b/>
          <w:bCs/>
          <w:sz w:val="21"/>
        </w:rPr>
        <w:t>Koordinierende Stelle</w:t>
      </w:r>
    </w:p>
    <w:p w14:paraId="1EFD1DEE" w14:textId="77777777" w:rsidR="00EB7030" w:rsidRPr="00EB7030" w:rsidRDefault="00EB7030" w:rsidP="00EB7030">
      <w:pPr>
        <w:spacing w:before="105" w:after="105" w:line="360" w:lineRule="auto"/>
        <w:ind w:left="540"/>
        <w:rPr>
          <w:rFonts w:ascii="Arial" w:eastAsia="Times New Roman" w:hAnsi="Arial" w:cs="Arial"/>
          <w:sz w:val="21"/>
        </w:rPr>
      </w:pPr>
      <w:r w:rsidRPr="00EB7030">
        <w:rPr>
          <w:rFonts w:ascii="Arial" w:eastAsia="Times New Roman" w:hAnsi="Arial" w:cs="Arial"/>
          <w:sz w:val="21"/>
        </w:rPr>
        <w:t>•</w:t>
      </w:r>
      <w:r w:rsidRPr="00EB7030">
        <w:rPr>
          <w:rFonts w:ascii="Arial" w:eastAsia="Times New Roman" w:hAnsi="Arial" w:cs="Arial"/>
          <w:sz w:val="21"/>
        </w:rPr>
        <w:tab/>
        <w:t>Umsetzung der pädagogischen und administrativen Prozesse</w:t>
      </w:r>
    </w:p>
    <w:p w14:paraId="6F72087F" w14:textId="77777777" w:rsidR="00EB7030" w:rsidRPr="00EB7030" w:rsidRDefault="00EB7030" w:rsidP="00EB7030">
      <w:pPr>
        <w:spacing w:before="105" w:after="105" w:line="360" w:lineRule="auto"/>
        <w:ind w:left="540"/>
        <w:rPr>
          <w:rFonts w:ascii="Arial" w:eastAsia="Times New Roman" w:hAnsi="Arial" w:cs="Arial"/>
          <w:sz w:val="21"/>
        </w:rPr>
      </w:pPr>
      <w:r w:rsidRPr="00EB7030">
        <w:rPr>
          <w:rFonts w:ascii="Arial" w:eastAsia="Times New Roman" w:hAnsi="Arial" w:cs="Arial"/>
          <w:sz w:val="21"/>
        </w:rPr>
        <w:t>•</w:t>
      </w:r>
      <w:r w:rsidRPr="00EB7030">
        <w:rPr>
          <w:rFonts w:ascii="Arial" w:eastAsia="Times New Roman" w:hAnsi="Arial" w:cs="Arial"/>
          <w:sz w:val="21"/>
        </w:rPr>
        <w:tab/>
        <w:t>Organisatorische Zuordnung zu einem Berufskolleg, Möglichkeit der Abordnung von Lehrkräften anderer Berufskollegs</w:t>
      </w:r>
    </w:p>
    <w:p w14:paraId="04BCE5C7" w14:textId="77777777" w:rsidR="00EB7030" w:rsidRPr="00EB7030" w:rsidRDefault="00EB7030" w:rsidP="00EB7030">
      <w:pPr>
        <w:spacing w:before="105" w:after="105" w:line="360" w:lineRule="auto"/>
        <w:ind w:left="540"/>
        <w:rPr>
          <w:rFonts w:ascii="Arial" w:eastAsia="Times New Roman" w:hAnsi="Arial" w:cs="Arial"/>
          <w:sz w:val="21"/>
        </w:rPr>
      </w:pPr>
    </w:p>
    <w:p w14:paraId="5DC7BDA9" w14:textId="77777777" w:rsidR="00EB7030" w:rsidRPr="00EB7030" w:rsidRDefault="00EB7030" w:rsidP="00EB7030">
      <w:pPr>
        <w:numPr>
          <w:ilvl w:val="0"/>
          <w:numId w:val="2"/>
        </w:numPr>
        <w:spacing w:before="105" w:after="105" w:line="360" w:lineRule="auto"/>
        <w:rPr>
          <w:rFonts w:ascii="Arial" w:eastAsia="Times New Roman" w:hAnsi="Arial" w:cs="Arial"/>
          <w:b/>
          <w:bCs/>
          <w:sz w:val="21"/>
          <w:szCs w:val="21"/>
        </w:rPr>
      </w:pPr>
      <w:r w:rsidRPr="00EB7030">
        <w:rPr>
          <w:rFonts w:ascii="Arial" w:eastAsia="Times New Roman" w:hAnsi="Arial" w:cs="Arial"/>
          <w:b/>
          <w:bCs/>
          <w:sz w:val="21"/>
          <w:szCs w:val="21"/>
        </w:rPr>
        <w:t>Beirat</w:t>
      </w:r>
    </w:p>
    <w:p w14:paraId="52C3E957" w14:textId="77777777" w:rsidR="00EB7030" w:rsidRPr="00EB7030" w:rsidRDefault="00EB7030" w:rsidP="00EB7030">
      <w:pPr>
        <w:spacing w:before="105" w:after="105" w:line="360" w:lineRule="auto"/>
        <w:ind w:left="540"/>
        <w:jc w:val="both"/>
        <w:rPr>
          <w:rFonts w:ascii="Arial" w:eastAsia="Times New Roman" w:hAnsi="Arial" w:cs="Arial"/>
          <w:sz w:val="21"/>
          <w:szCs w:val="21"/>
        </w:rPr>
      </w:pPr>
      <w:r w:rsidRPr="00EB7030">
        <w:rPr>
          <w:rFonts w:ascii="Arial" w:eastAsia="Times New Roman" w:hAnsi="Arial" w:cs="Arial"/>
          <w:sz w:val="21"/>
          <w:szCs w:val="21"/>
        </w:rPr>
        <w:t>•</w:t>
      </w:r>
      <w:r w:rsidRPr="00EB7030">
        <w:rPr>
          <w:rFonts w:ascii="Arial" w:eastAsia="Times New Roman" w:hAnsi="Arial" w:cs="Arial"/>
          <w:sz w:val="21"/>
          <w:szCs w:val="21"/>
        </w:rPr>
        <w:tab/>
        <w:t>Mindestens eine Vertretung der Schulträger, der/die Schulleiter/in der beteiligten Berufskollegs und eine Vertretung der oberen Schulaufsicht, ggf. weitere Partner (Kammern, Sozialpartner, Arbeitsagentur)</w:t>
      </w:r>
    </w:p>
    <w:p w14:paraId="40DB8C7E" w14:textId="77777777" w:rsidR="00EB7030" w:rsidRPr="00EB7030" w:rsidRDefault="00EB7030" w:rsidP="00EB7030">
      <w:pPr>
        <w:spacing w:before="105" w:after="105" w:line="360" w:lineRule="auto"/>
        <w:ind w:left="540"/>
        <w:jc w:val="both"/>
        <w:rPr>
          <w:rFonts w:ascii="Arial" w:eastAsia="Times New Roman" w:hAnsi="Arial" w:cs="Arial"/>
          <w:sz w:val="21"/>
          <w:szCs w:val="21"/>
        </w:rPr>
      </w:pPr>
      <w:r w:rsidRPr="00EB7030">
        <w:rPr>
          <w:rFonts w:ascii="Arial" w:eastAsia="Times New Roman" w:hAnsi="Arial" w:cs="Arial"/>
          <w:sz w:val="21"/>
          <w:szCs w:val="21"/>
        </w:rPr>
        <w:t>•</w:t>
      </w:r>
      <w:r w:rsidRPr="00EB7030">
        <w:rPr>
          <w:rFonts w:ascii="Arial" w:eastAsia="Times New Roman" w:hAnsi="Arial" w:cs="Arial"/>
          <w:sz w:val="21"/>
          <w:szCs w:val="21"/>
        </w:rPr>
        <w:tab/>
        <w:t>Beratende Funktion, Empfehlungen zur Qualitätsentwicklung und Weiterentwicklung</w:t>
      </w:r>
    </w:p>
    <w:p w14:paraId="41A9881A" w14:textId="77777777" w:rsidR="00EB7030" w:rsidRPr="00EB7030" w:rsidRDefault="00EB7030" w:rsidP="00EB7030">
      <w:pPr>
        <w:spacing w:before="315" w:after="105" w:line="360" w:lineRule="auto"/>
        <w:ind w:left="-30"/>
        <w:rPr>
          <w:rFonts w:ascii="Arial" w:eastAsia="Times New Roman" w:hAnsi="Arial" w:cs="Arial"/>
          <w:sz w:val="21"/>
          <w:szCs w:val="21"/>
        </w:rPr>
      </w:pPr>
      <w:r w:rsidRPr="00EB7030">
        <w:rPr>
          <w:rFonts w:ascii="Arial" w:eastAsia="Times New Roman" w:hAnsi="Arial" w:cs="Arial"/>
          <w:b/>
          <w:color w:val="000000"/>
          <w:sz w:val="21"/>
          <w:szCs w:val="21"/>
        </w:rPr>
        <w:t>§ 4 Qualitätsentwicklung und -sicherung</w:t>
      </w:r>
    </w:p>
    <w:p w14:paraId="1FD72E7B" w14:textId="77777777" w:rsidR="00EB7030" w:rsidRPr="00EB7030" w:rsidRDefault="00EB7030" w:rsidP="00EB7030">
      <w:pPr>
        <w:spacing w:before="105" w:after="105" w:line="360" w:lineRule="auto"/>
        <w:jc w:val="both"/>
        <w:rPr>
          <w:rFonts w:ascii="Arial" w:eastAsia="Times New Roman" w:hAnsi="Arial" w:cs="Arial"/>
          <w:color w:val="000000"/>
          <w:sz w:val="21"/>
          <w:szCs w:val="21"/>
        </w:rPr>
      </w:pPr>
      <w:r w:rsidRPr="00EB7030">
        <w:rPr>
          <w:rFonts w:ascii="Arial" w:eastAsia="Times New Roman" w:hAnsi="Arial" w:cs="Arial"/>
          <w:color w:val="000000"/>
          <w:sz w:val="21"/>
          <w:szCs w:val="21"/>
        </w:rPr>
        <w:t>Die Qualitätssicherung und -entwicklung erfolgt datengestützt und orientiert sich an den im Erlass genannten Instrumenten und Handlungsfeldern. Sie ist Gegenstand der Beratung und Unterstützung durch die obere Schulaufsicht und zugleich Gegenstand der Schulprogrammarbeit der einzelnen Berufskollegs. Die Verbundarbeit wird regelmäßig evaluiert.</w:t>
      </w:r>
    </w:p>
    <w:p w14:paraId="1D1EE0C7" w14:textId="77777777" w:rsidR="00EB7030" w:rsidRPr="00EB7030" w:rsidRDefault="00EB7030" w:rsidP="00EB7030">
      <w:pPr>
        <w:numPr>
          <w:ilvl w:val="0"/>
          <w:numId w:val="4"/>
        </w:numPr>
        <w:tabs>
          <w:tab w:val="num" w:pos="900"/>
        </w:tabs>
        <w:spacing w:before="105" w:after="105" w:line="360" w:lineRule="auto"/>
        <w:ind w:left="540" w:hanging="360"/>
        <w:jc w:val="both"/>
        <w:rPr>
          <w:rFonts w:ascii="Arial" w:eastAsia="Times New Roman" w:hAnsi="Arial" w:cs="Arial"/>
          <w:sz w:val="21"/>
          <w:szCs w:val="21"/>
        </w:rPr>
      </w:pPr>
      <w:r w:rsidRPr="00EB7030">
        <w:rPr>
          <w:rFonts w:ascii="Arial" w:eastAsia="Times New Roman" w:hAnsi="Arial" w:cs="Arial"/>
          <w:color w:val="000000"/>
          <w:sz w:val="21"/>
          <w:szCs w:val="21"/>
        </w:rPr>
        <w:t>Nutzung standardisierter Verfahren zur Qualitätsmessung: Ziel- und Leistungsvereinbarungen, Leitbild, Prozessmanagement, Evaluationskonzept, Feedbackstruktur, Handlungsplan</w:t>
      </w:r>
    </w:p>
    <w:p w14:paraId="44A1FFB2" w14:textId="77777777" w:rsidR="00EB7030" w:rsidRPr="00EB7030" w:rsidRDefault="00EB7030" w:rsidP="00EB7030">
      <w:pPr>
        <w:numPr>
          <w:ilvl w:val="0"/>
          <w:numId w:val="4"/>
        </w:numPr>
        <w:tabs>
          <w:tab w:val="num" w:pos="900"/>
        </w:tabs>
        <w:spacing w:before="105" w:after="105" w:line="360" w:lineRule="auto"/>
        <w:ind w:left="540" w:hanging="360"/>
        <w:jc w:val="both"/>
        <w:rPr>
          <w:rFonts w:ascii="Arial" w:eastAsia="Times New Roman" w:hAnsi="Arial" w:cs="Arial"/>
          <w:sz w:val="21"/>
          <w:szCs w:val="21"/>
        </w:rPr>
      </w:pPr>
      <w:r w:rsidRPr="00EB7030">
        <w:rPr>
          <w:rFonts w:ascii="Arial" w:eastAsia="Times New Roman" w:hAnsi="Arial" w:cs="Arial"/>
          <w:color w:val="000000"/>
          <w:sz w:val="21"/>
          <w:szCs w:val="21"/>
        </w:rPr>
        <w:t>Berücksichtigung der Handlungsfelder „Innovationskraft stärken“, „Integrationsleistung erhöhen“, „Demokratiebildung“ und „Nachhaltigkeit“</w:t>
      </w:r>
      <w:bookmarkStart w:id="0" w:name="fnref1:7"/>
      <w:bookmarkEnd w:id="0"/>
      <w:r w:rsidRPr="00EB7030">
        <w:rPr>
          <w:rFonts w:ascii="Arial" w:eastAsia="Times New Roman" w:hAnsi="Arial" w:cs="Arial"/>
          <w:sz w:val="21"/>
          <w:szCs w:val="21"/>
        </w:rPr>
        <w:t xml:space="preserve"> </w:t>
      </w:r>
    </w:p>
    <w:p w14:paraId="15DB1B7F" w14:textId="77777777" w:rsidR="00EB7030" w:rsidRPr="00EB7030" w:rsidRDefault="00EB7030" w:rsidP="00EB7030">
      <w:pPr>
        <w:spacing w:before="315" w:after="105" w:line="360" w:lineRule="auto"/>
        <w:ind w:left="-30"/>
        <w:rPr>
          <w:rFonts w:ascii="Arial" w:eastAsia="Times New Roman" w:hAnsi="Arial" w:cs="Arial"/>
          <w:sz w:val="21"/>
          <w:szCs w:val="21"/>
        </w:rPr>
      </w:pPr>
      <w:r w:rsidRPr="00EB7030">
        <w:rPr>
          <w:rFonts w:ascii="Arial" w:eastAsia="Times New Roman" w:hAnsi="Arial" w:cs="Arial"/>
          <w:b/>
          <w:color w:val="000000"/>
          <w:sz w:val="21"/>
          <w:szCs w:val="21"/>
        </w:rPr>
        <w:t>§ 5 Einrichtungsverfahren</w:t>
      </w:r>
    </w:p>
    <w:p w14:paraId="11BA83B9" w14:textId="77777777" w:rsidR="00EB7030" w:rsidRPr="00EB7030" w:rsidRDefault="00EB7030" w:rsidP="00EB7030">
      <w:pPr>
        <w:numPr>
          <w:ilvl w:val="0"/>
          <w:numId w:val="3"/>
        </w:numPr>
        <w:spacing w:before="105" w:after="105" w:line="360" w:lineRule="auto"/>
        <w:jc w:val="both"/>
        <w:rPr>
          <w:rFonts w:ascii="Arial" w:eastAsia="Times New Roman" w:hAnsi="Arial" w:cs="Arial"/>
          <w:sz w:val="21"/>
          <w:szCs w:val="21"/>
        </w:rPr>
      </w:pPr>
      <w:r w:rsidRPr="00EB7030">
        <w:rPr>
          <w:rFonts w:ascii="Arial" w:eastAsia="Times New Roman" w:hAnsi="Arial" w:cs="Arial"/>
          <w:sz w:val="21"/>
          <w:szCs w:val="21"/>
        </w:rPr>
        <w:t>Einrichtungsverfahren: Aufnahme der Notwendigkeit der Zustimmung der Schulkonferenzen und des Einvernehmens aller beteiligten Schulträger sowie Anzeige der Kooperationsvereinbarung bei der oberen Schulaufsicht.</w:t>
      </w:r>
    </w:p>
    <w:p w14:paraId="3B5C069B" w14:textId="77777777" w:rsidR="00EB7030" w:rsidRPr="00EB7030" w:rsidRDefault="00EB7030" w:rsidP="00EB7030">
      <w:pPr>
        <w:numPr>
          <w:ilvl w:val="0"/>
          <w:numId w:val="3"/>
        </w:numPr>
        <w:spacing w:before="105" w:after="105" w:line="360" w:lineRule="auto"/>
        <w:jc w:val="both"/>
        <w:rPr>
          <w:rFonts w:ascii="Arial" w:eastAsia="Times New Roman" w:hAnsi="Arial" w:cs="Arial"/>
          <w:sz w:val="21"/>
          <w:szCs w:val="21"/>
        </w:rPr>
      </w:pPr>
      <w:r w:rsidRPr="00EB7030">
        <w:rPr>
          <w:rFonts w:ascii="Arial" w:eastAsia="Times New Roman" w:hAnsi="Arial" w:cs="Arial"/>
          <w:sz w:val="21"/>
          <w:szCs w:val="21"/>
        </w:rPr>
        <w:t>Lehrerstellenzuweisung für die Zusammenarbeit im Verbund: Hinweis auf die Möglichkeit der Zuweisung zusätzlicher Lehrerstellenanteile durch die obere Schulaufsicht nach Maßgabe des Erlasses.</w:t>
      </w:r>
    </w:p>
    <w:p w14:paraId="54763D34" w14:textId="77777777" w:rsidR="00EB7030" w:rsidRPr="00EB7030" w:rsidRDefault="00EB7030" w:rsidP="00EB7030">
      <w:pPr>
        <w:numPr>
          <w:ilvl w:val="0"/>
          <w:numId w:val="3"/>
        </w:numPr>
        <w:spacing w:before="105" w:after="105" w:line="360" w:lineRule="auto"/>
        <w:jc w:val="both"/>
        <w:rPr>
          <w:rFonts w:ascii="Arial" w:eastAsia="Times New Roman" w:hAnsi="Arial" w:cs="Arial"/>
          <w:sz w:val="21"/>
          <w:szCs w:val="21"/>
        </w:rPr>
      </w:pPr>
      <w:r w:rsidRPr="00EB7030">
        <w:rPr>
          <w:rFonts w:ascii="Arial" w:eastAsia="Times New Roman" w:hAnsi="Arial" w:cs="Arial"/>
          <w:sz w:val="21"/>
          <w:szCs w:val="21"/>
        </w:rPr>
        <w:t>Austritt und Anpassung: Regelung, dass bei Austritt eines Berufskollegs die Kooperationsvereinbarung angepasst und die Lehrerstellenzuweisung neu geprüft wird.</w:t>
      </w:r>
    </w:p>
    <w:p w14:paraId="5716C603" w14:textId="681E35A7" w:rsidR="00EB7030" w:rsidRPr="00EB7030" w:rsidRDefault="00EB7030" w:rsidP="00EB7030">
      <w:pPr>
        <w:spacing w:before="210" w:after="0" w:line="360" w:lineRule="auto"/>
        <w:rPr>
          <w:rFonts w:ascii="Arial" w:eastAsia="Times New Roman" w:hAnsi="Arial" w:cs="Arial"/>
          <w:sz w:val="21"/>
        </w:rPr>
      </w:pPr>
      <w:r w:rsidRPr="00EB7030">
        <w:rPr>
          <w:rFonts w:ascii="Arial" w:eastAsia="Times New Roman" w:hAnsi="Arial" w:cs="Arial"/>
          <w:noProof/>
          <w:sz w:val="21"/>
        </w:rPr>
        <w:lastRenderedPageBreak/>
        <mc:AlternateContent>
          <mc:Choice Requires="wps">
            <w:drawing>
              <wp:inline distT="0" distB="0" distL="0" distR="0" wp14:anchorId="47DCB81B" wp14:editId="4A137938">
                <wp:extent cx="6038850" cy="635"/>
                <wp:effectExtent l="9525" t="9525" r="9525" b="8890"/>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6DDB046A" id="Rechteck 7"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" strokeweight="1pt">
                <v:stroke opacity="0"/>
                <w10:anchorlock/>
              </v:rect>
            </w:pict>
          </mc:Fallback>
        </mc:AlternateContent>
      </w:r>
    </w:p>
    <w:p w14:paraId="1FB73DEE" w14:textId="77777777" w:rsidR="00EB7030" w:rsidRPr="00EB7030" w:rsidRDefault="00EB7030" w:rsidP="00EB7030">
      <w:pPr>
        <w:spacing w:before="315" w:after="105" w:line="360" w:lineRule="auto"/>
        <w:ind w:left="-30"/>
        <w:rPr>
          <w:rFonts w:ascii="Arial" w:eastAsia="Times New Roman" w:hAnsi="Arial" w:cs="Arial"/>
          <w:sz w:val="21"/>
        </w:rPr>
      </w:pPr>
      <w:r w:rsidRPr="00EB7030">
        <w:rPr>
          <w:rFonts w:ascii="Arial" w:eastAsia="Times New Roman" w:hAnsi="Arial" w:cs="Arial"/>
          <w:b/>
          <w:color w:val="000000"/>
          <w:sz w:val="24"/>
        </w:rPr>
        <w:t>Unterschriften</w:t>
      </w:r>
    </w:p>
    <w:p w14:paraId="53CF88F5" w14:textId="77777777" w:rsidR="00EB7030" w:rsidRPr="00EB7030" w:rsidRDefault="00EB7030" w:rsidP="00EB7030">
      <w:pPr>
        <w:spacing w:after="210" w:line="360" w:lineRule="auto"/>
        <w:rPr>
          <w:rFonts w:ascii="Arial" w:eastAsia="Times New Roman" w:hAnsi="Arial" w:cs="Arial"/>
          <w:sz w:val="21"/>
        </w:rPr>
      </w:pPr>
      <w:r w:rsidRPr="00EB7030">
        <w:rPr>
          <w:rFonts w:ascii="Arial" w:eastAsia="Times New Roman" w:hAnsi="Arial" w:cs="Arial"/>
          <w:color w:val="000000"/>
          <w:sz w:val="21"/>
        </w:rPr>
        <w:t>[Ort, Datum]</w:t>
      </w:r>
    </w:p>
    <w:p w14:paraId="5BC6135E" w14:textId="6408A206" w:rsidR="00EB7030" w:rsidRPr="00EB7030" w:rsidRDefault="00EB7030" w:rsidP="00EB7030">
      <w:pPr>
        <w:spacing w:before="210" w:after="0" w:line="360" w:lineRule="auto"/>
        <w:rPr>
          <w:rFonts w:ascii="Arial" w:eastAsia="Times New Roman" w:hAnsi="Arial" w:cs="Arial"/>
          <w:sz w:val="21"/>
        </w:rPr>
      </w:pPr>
      <w:r w:rsidRPr="00EB7030">
        <w:rPr>
          <w:rFonts w:ascii="Arial" w:eastAsia="Times New Roman" w:hAnsi="Arial" w:cs="Arial"/>
          <w:noProof/>
          <w:sz w:val="21"/>
        </w:rPr>
        <mc:AlternateContent>
          <mc:Choice Requires="wps">
            <w:drawing>
              <wp:inline distT="0" distB="0" distL="0" distR="0" wp14:anchorId="798FB5A1" wp14:editId="19802498">
                <wp:extent cx="6038850" cy="635"/>
                <wp:effectExtent l="9525" t="9525" r="9525" b="8890"/>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5D67B8BF" id="Rechteck 6"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" strokeweight="1pt">
                <v:stroke opacity="0"/>
                <w10:anchorlock/>
              </v:rect>
            </w:pict>
          </mc:Fallback>
        </mc:AlternateContent>
      </w:r>
    </w:p>
    <w:p w14:paraId="58E1DA5C" w14:textId="77777777" w:rsidR="00EB7030" w:rsidRPr="00EB7030" w:rsidRDefault="00EB7030" w:rsidP="00EB7030">
      <w:pPr>
        <w:spacing w:after="210" w:line="360" w:lineRule="auto"/>
        <w:rPr>
          <w:rFonts w:ascii="Arial" w:eastAsia="Times New Roman" w:hAnsi="Arial" w:cs="Arial"/>
          <w:sz w:val="21"/>
        </w:rPr>
      </w:pPr>
      <w:r w:rsidRPr="00EB7030">
        <w:rPr>
          <w:rFonts w:ascii="Arial" w:eastAsia="Times New Roman" w:hAnsi="Arial" w:cs="Arial"/>
          <w:color w:val="000000"/>
          <w:sz w:val="21"/>
        </w:rPr>
        <w:t>[Landrat, Name]</w:t>
      </w:r>
      <w:r w:rsidRPr="00EB7030">
        <w:rPr>
          <w:rFonts w:ascii="Arial" w:eastAsia="Times New Roman" w:hAnsi="Arial" w:cs="Arial"/>
          <w:color w:val="000000"/>
          <w:sz w:val="21"/>
        </w:rPr>
        <w:br/>
        <w:t>für den Schulträger</w:t>
      </w:r>
    </w:p>
    <w:p w14:paraId="6B82D3C3" w14:textId="381D7364" w:rsidR="00EB7030" w:rsidRPr="00EB7030" w:rsidRDefault="00EB7030" w:rsidP="00EB7030">
      <w:pPr>
        <w:spacing w:before="210" w:after="0" w:line="360" w:lineRule="auto"/>
        <w:rPr>
          <w:rFonts w:ascii="Arial" w:eastAsia="Times New Roman" w:hAnsi="Arial" w:cs="Arial"/>
          <w:sz w:val="21"/>
        </w:rPr>
      </w:pPr>
      <w:r w:rsidRPr="00EB7030">
        <w:rPr>
          <w:rFonts w:ascii="Arial" w:eastAsia="Times New Roman" w:hAnsi="Arial" w:cs="Arial"/>
          <w:noProof/>
          <w:sz w:val="21"/>
        </w:rPr>
        <mc:AlternateContent>
          <mc:Choice Requires="wps">
            <w:drawing>
              <wp:inline distT="0" distB="0" distL="0" distR="0" wp14:anchorId="1937DFD2" wp14:editId="09AFCB78">
                <wp:extent cx="6038850" cy="635"/>
                <wp:effectExtent l="9525" t="9525" r="9525" b="8890"/>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38F12522" id="Rechteck 5"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" strokeweight="1pt">
                <v:stroke opacity="0"/>
                <w10:anchorlock/>
              </v:rect>
            </w:pict>
          </mc:Fallback>
        </mc:AlternateContent>
      </w:r>
    </w:p>
    <w:p w14:paraId="1502BF9A" w14:textId="77777777" w:rsidR="00EB7030" w:rsidRPr="00EB7030" w:rsidRDefault="00EB7030" w:rsidP="00EB7030">
      <w:pPr>
        <w:spacing w:after="210" w:line="360" w:lineRule="auto"/>
        <w:rPr>
          <w:rFonts w:ascii="Arial" w:eastAsia="Times New Roman" w:hAnsi="Arial" w:cs="Arial"/>
          <w:sz w:val="21"/>
        </w:rPr>
      </w:pPr>
      <w:r w:rsidRPr="00EB7030">
        <w:rPr>
          <w:rFonts w:ascii="Arial" w:eastAsia="Times New Roman" w:hAnsi="Arial" w:cs="Arial"/>
          <w:color w:val="000000"/>
          <w:sz w:val="21"/>
        </w:rPr>
        <w:t>[Schulleiter*in, Name]</w:t>
      </w:r>
      <w:r w:rsidRPr="00EB7030">
        <w:rPr>
          <w:rFonts w:ascii="Arial" w:eastAsia="Times New Roman" w:hAnsi="Arial" w:cs="Arial"/>
          <w:color w:val="000000"/>
          <w:sz w:val="21"/>
        </w:rPr>
        <w:br/>
        <w:t>Berufskolleg 1</w:t>
      </w:r>
    </w:p>
    <w:p w14:paraId="257D2FD1" w14:textId="57CA8E1C" w:rsidR="00EB7030" w:rsidRPr="00EB7030" w:rsidRDefault="00EB7030" w:rsidP="00EB7030">
      <w:pPr>
        <w:spacing w:before="210" w:after="0" w:line="360" w:lineRule="auto"/>
        <w:rPr>
          <w:rFonts w:ascii="Arial" w:eastAsia="Times New Roman" w:hAnsi="Arial" w:cs="Arial"/>
          <w:sz w:val="21"/>
        </w:rPr>
      </w:pPr>
      <w:r w:rsidRPr="00EB7030">
        <w:rPr>
          <w:rFonts w:ascii="Arial" w:eastAsia="Times New Roman" w:hAnsi="Arial" w:cs="Arial"/>
          <w:noProof/>
          <w:sz w:val="21"/>
        </w:rPr>
        <mc:AlternateContent>
          <mc:Choice Requires="wps">
            <w:drawing>
              <wp:inline distT="0" distB="0" distL="0" distR="0" wp14:anchorId="0F92385C" wp14:editId="5FC30603">
                <wp:extent cx="6038850" cy="635"/>
                <wp:effectExtent l="9525" t="9525" r="9525" b="8890"/>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06BE7569" id="Rechteck 4"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" strokeweight="1pt">
                <v:stroke opacity="0"/>
                <w10:anchorlock/>
              </v:rect>
            </w:pict>
          </mc:Fallback>
        </mc:AlternateContent>
      </w:r>
    </w:p>
    <w:p w14:paraId="4EA03998" w14:textId="77777777" w:rsidR="00EB7030" w:rsidRPr="00EB7030" w:rsidRDefault="00EB7030" w:rsidP="00EB7030">
      <w:pPr>
        <w:spacing w:after="210" w:line="360" w:lineRule="auto"/>
        <w:rPr>
          <w:rFonts w:ascii="Arial" w:eastAsia="Times New Roman" w:hAnsi="Arial" w:cs="Arial"/>
          <w:sz w:val="21"/>
        </w:rPr>
      </w:pPr>
      <w:r w:rsidRPr="00EB7030">
        <w:rPr>
          <w:rFonts w:ascii="Arial" w:eastAsia="Times New Roman" w:hAnsi="Arial" w:cs="Arial"/>
          <w:color w:val="000000"/>
          <w:sz w:val="21"/>
        </w:rPr>
        <w:t>[Schulleiter*in, Name]</w:t>
      </w:r>
      <w:r w:rsidRPr="00EB7030">
        <w:rPr>
          <w:rFonts w:ascii="Arial" w:eastAsia="Times New Roman" w:hAnsi="Arial" w:cs="Arial"/>
          <w:color w:val="000000"/>
          <w:sz w:val="21"/>
        </w:rPr>
        <w:br/>
        <w:t>Berufskolleg 2</w:t>
      </w:r>
    </w:p>
    <w:p w14:paraId="73CE5FCC" w14:textId="0B80C1BF" w:rsidR="00EB7030" w:rsidRPr="00EB7030" w:rsidRDefault="00EB7030" w:rsidP="00EB7030">
      <w:pPr>
        <w:spacing w:before="210" w:after="0" w:line="360" w:lineRule="auto"/>
        <w:rPr>
          <w:rFonts w:ascii="Arial" w:eastAsia="Times New Roman" w:hAnsi="Arial" w:cs="Arial"/>
          <w:sz w:val="21"/>
        </w:rPr>
      </w:pPr>
      <w:r w:rsidRPr="00EB7030">
        <w:rPr>
          <w:rFonts w:ascii="Arial" w:eastAsia="Times New Roman" w:hAnsi="Arial" w:cs="Arial"/>
          <w:noProof/>
          <w:sz w:val="21"/>
        </w:rPr>
        <mc:AlternateContent>
          <mc:Choice Requires="wps">
            <w:drawing>
              <wp:inline distT="0" distB="0" distL="0" distR="0" wp14:anchorId="7788D651" wp14:editId="7B4B1C11">
                <wp:extent cx="6038850" cy="635"/>
                <wp:effectExtent l="9525" t="9525" r="9525" b="8890"/>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266DDDBB" id="Rechteck 3"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" strokeweight="1pt">
                <v:stroke opacity="0"/>
                <w10:anchorlock/>
              </v:rect>
            </w:pict>
          </mc:Fallback>
        </mc:AlternateContent>
      </w:r>
    </w:p>
    <w:p w14:paraId="4F3DFE4F" w14:textId="77777777" w:rsidR="00EB7030" w:rsidRPr="00EB7030" w:rsidRDefault="00EB7030" w:rsidP="00EB7030">
      <w:pPr>
        <w:spacing w:after="210" w:line="360" w:lineRule="auto"/>
        <w:jc w:val="both"/>
        <w:rPr>
          <w:rFonts w:ascii="Arial" w:eastAsia="Times New Roman" w:hAnsi="Arial" w:cs="Arial"/>
          <w:sz w:val="21"/>
        </w:rPr>
      </w:pPr>
      <w:r w:rsidRPr="00EB7030">
        <w:rPr>
          <w:rFonts w:ascii="Arial" w:eastAsia="Times New Roman" w:hAnsi="Arial" w:cs="Arial"/>
          <w:b/>
          <w:color w:val="000000"/>
          <w:sz w:val="21"/>
        </w:rPr>
        <w:t>Hinweis:</w:t>
      </w:r>
      <w:r w:rsidRPr="00EB7030">
        <w:rPr>
          <w:rFonts w:ascii="Arial" w:eastAsia="Times New Roman" w:hAnsi="Arial" w:cs="Arial"/>
          <w:color w:val="000000"/>
          <w:sz w:val="21"/>
        </w:rPr>
        <w:br/>
        <w:t>Für die konkrete Ausgestaltung der Organe (Vorstand, Geschäftsstelle, Beirat) sowie deren Aufgaben, Zielsetzungen, Zusammensetzung und Arbeitsweise wird auf die ergänzende Rahmenvereinbarung und die Geschäftsordnung verwiesen, die Bestandteil der Gesamtvereinbarung sind und separat zu beschließen sind.</w:t>
      </w:r>
    </w:p>
    <w:p w14:paraId="1851F771" w14:textId="01212656" w:rsidR="00EB7030" w:rsidRPr="00EB7030" w:rsidRDefault="00EB7030" w:rsidP="00EB7030">
      <w:pPr>
        <w:spacing w:before="210" w:after="0" w:line="360" w:lineRule="auto"/>
        <w:jc w:val="both"/>
        <w:rPr>
          <w:rFonts w:ascii="Arial" w:eastAsia="Times New Roman" w:hAnsi="Arial" w:cs="Arial"/>
          <w:sz w:val="21"/>
        </w:rPr>
      </w:pPr>
      <w:r w:rsidRPr="00EB7030">
        <w:rPr>
          <w:rFonts w:ascii="Arial" w:eastAsia="Times New Roman" w:hAnsi="Arial" w:cs="Arial"/>
          <w:noProof/>
          <w:sz w:val="21"/>
        </w:rPr>
        <mc:AlternateContent>
          <mc:Choice Requires="wps">
            <w:drawing>
              <wp:inline distT="0" distB="0" distL="0" distR="0" wp14:anchorId="5792EAC5" wp14:editId="5E8DCDE8">
                <wp:extent cx="6038850" cy="635"/>
                <wp:effectExtent l="9525" t="9525" r="9525" b="8890"/>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72F32C95" id="Rechteck 2"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" strokeweight="1pt">
                <v:stroke opacity="0"/>
                <w10:anchorlock/>
              </v:rect>
            </w:pict>
          </mc:Fallback>
        </mc:AlternateContent>
      </w:r>
    </w:p>
    <w:p w14:paraId="1B8E5C41" w14:textId="77777777" w:rsidR="00EB7030" w:rsidRPr="00EB7030" w:rsidRDefault="00EB7030" w:rsidP="00EB7030">
      <w:pPr>
        <w:spacing w:after="210" w:line="360" w:lineRule="auto"/>
        <w:jc w:val="both"/>
        <w:rPr>
          <w:rFonts w:ascii="Arial" w:eastAsia="Times New Roman" w:hAnsi="Arial" w:cs="Arial"/>
          <w:sz w:val="21"/>
        </w:rPr>
      </w:pPr>
      <w:r w:rsidRPr="00EB7030">
        <w:rPr>
          <w:rFonts w:ascii="Arial" w:eastAsia="Times New Roman" w:hAnsi="Arial" w:cs="Arial"/>
          <w:color w:val="000000"/>
          <w:sz w:val="21"/>
        </w:rPr>
        <w:t>Dieses Muster basiert auf dem Grundlagenerlass vom 07.05.2025 und kann an die jeweiligen regionalen Gegebenheiten angepasst werden. Es empfiehlt sich, die spezifischen Namen, Institutionen und ggf. weitere regionale Partner einzufügen und die Handlungsfelder sowie die organisatorischen Details entsprechend zu konkretisieren</w:t>
      </w:r>
      <w:bookmarkStart w:id="1" w:name="fnref1"/>
      <w:bookmarkEnd w:id="1"/>
      <w:r w:rsidRPr="00EB7030">
        <w:rPr>
          <w:rFonts w:ascii="Georgia" w:eastAsia="Times New Roman" w:cs="Times New Roman"/>
          <w:sz w:val="21"/>
        </w:rPr>
        <w:fldChar w:fldCharType="begin"/>
      </w:r>
      <w:r w:rsidRPr="00EB7030">
        <w:rPr>
          <w:rFonts w:ascii="Georgia" w:eastAsia="Times New Roman" w:cs="Times New Roman"/>
          <w:sz w:val="21"/>
        </w:rPr>
        <w:instrText xml:space="preserve"> HYPERLINK \l "fn1" </w:instrText>
      </w:r>
      <w:r w:rsidRPr="00EB7030">
        <w:rPr>
          <w:rFonts w:ascii="Georgia" w:eastAsia="Times New Roman" w:cs="Times New Roman"/>
          <w:sz w:val="21"/>
        </w:rPr>
        <w:fldChar w:fldCharType="separate"/>
      </w:r>
      <w:r w:rsidRPr="00EB7030">
        <w:rPr>
          <w:rFonts w:ascii="Georgia" w:eastAsia="Times New Roman" w:cs="Times New Roman"/>
          <w:color w:val="0563C1" w:themeColor="hyperlink"/>
          <w:sz w:val="21"/>
          <w:u w:val="single"/>
        </w:rPr>
        <w:t>fn1</w:t>
      </w:r>
      <w:r w:rsidRPr="00EB7030">
        <w:rPr>
          <w:rFonts w:ascii="Georgia" w:eastAsia="Times New Roman" w:cs="Times New Roman"/>
          <w:sz w:val="21"/>
        </w:rPr>
        <w:fldChar w:fldCharType="end"/>
      </w:r>
      <w:r w:rsidRPr="00EB7030">
        <w:rPr>
          <w:rFonts w:ascii="Arial" w:eastAsia="Times New Roman" w:hAnsi="Arial" w:cs="Arial"/>
          <w:color w:val="000000"/>
          <w:sz w:val="21"/>
        </w:rPr>
        <w:t>.</w:t>
      </w:r>
    </w:p>
    <w:p w14:paraId="3F75F7EA" w14:textId="3B93A2D8" w:rsidR="00EB7030" w:rsidRPr="00EB7030" w:rsidRDefault="00EB7030" w:rsidP="00EB7030">
      <w:pPr>
        <w:spacing w:before="210" w:after="0" w:line="360" w:lineRule="auto"/>
        <w:rPr>
          <w:rFonts w:ascii="Arial" w:eastAsia="Times New Roman" w:hAnsi="Arial" w:cs="Arial"/>
          <w:sz w:val="21"/>
        </w:rPr>
      </w:pPr>
      <w:r w:rsidRPr="00EB7030">
        <w:rPr>
          <w:rFonts w:ascii="Arial" w:eastAsia="Times New Roman" w:hAnsi="Arial" w:cs="Arial"/>
          <w:noProof/>
          <w:sz w:val="21"/>
        </w:rPr>
        <mc:AlternateContent>
          <mc:Choice Requires="wps">
            <w:drawing>
              <wp:inline distT="0" distB="0" distL="0" distR="0" wp14:anchorId="3A455F75" wp14:editId="019E93AA">
                <wp:extent cx="6038850" cy="635"/>
                <wp:effectExtent l="9525" t="9525" r="9525" b="8890"/>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2E8F0AB2" id="Rechteck 1"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" strokeweight="1pt">
                <v:stroke opacity="0"/>
                <w10:anchorlock/>
              </v:rect>
            </w:pict>
          </mc:Fallback>
        </mc:AlternateContent>
      </w:r>
    </w:p>
    <w:p w14:paraId="0FF1CA4A" w14:textId="35F2DEEF" w:rsidR="00D6124E" w:rsidRPr="00EB7030" w:rsidRDefault="00D6124E" w:rsidP="00EB7030"/>
    <w:sectPr w:rsidR="00D6124E" w:rsidRPr="00EB7030" w:rsidSect="00F641CC">
      <w:footerReference w:type="default" r:id="rId7"/>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F471" w14:textId="77777777" w:rsidR="00000000" w:rsidRDefault="00863337">
      <w:pPr>
        <w:spacing w:after="0" w:line="240" w:lineRule="auto"/>
      </w:pPr>
      <w:r>
        <w:separator/>
      </w:r>
    </w:p>
  </w:endnote>
  <w:endnote w:type="continuationSeparator" w:id="0">
    <w:p w14:paraId="1572BD87" w14:textId="77777777" w:rsidR="00000000" w:rsidRDefault="0086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9EBB" w14:textId="335BA309" w:rsidR="00F641CC" w:rsidRPr="00BF46FE" w:rsidRDefault="00EB7030" w:rsidP="00BF46FE">
    <w:pPr>
      <w:pStyle w:val="Fuzeile"/>
      <w:pBdr>
        <w:top w:val="single" w:sz="4" w:space="1" w:color="auto"/>
      </w:pBdr>
      <w:rPr>
        <w:rFonts w:ascii="Arial" w:hAnsi="Arial" w:cs="Arial"/>
        <w:sz w:val="20"/>
        <w:szCs w:val="20"/>
      </w:rPr>
    </w:pPr>
    <w:r w:rsidRPr="00BF46FE">
      <w:rPr>
        <w:rFonts w:ascii="Arial" w:hAnsi="Arial" w:cs="Arial"/>
        <w:sz w:val="20"/>
        <w:szCs w:val="20"/>
      </w:rPr>
      <w:tab/>
    </w:r>
    <w:r w:rsidRPr="00BF46FE">
      <w:rPr>
        <w:rFonts w:ascii="Arial" w:hAnsi="Arial" w:cs="Arial"/>
        <w:sz w:val="20"/>
        <w:szCs w:val="20"/>
      </w:rPr>
      <w:tab/>
    </w:r>
    <w:r w:rsidRPr="00BF46FE">
      <w:rPr>
        <w:rFonts w:ascii="Arial" w:hAnsi="Arial" w:cs="Arial"/>
        <w:sz w:val="20"/>
        <w:szCs w:val="20"/>
      </w:rPr>
      <w:fldChar w:fldCharType="begin"/>
    </w:r>
    <w:r w:rsidRPr="00BF46FE">
      <w:rPr>
        <w:rFonts w:ascii="Arial" w:hAnsi="Arial" w:cs="Arial"/>
        <w:sz w:val="20"/>
        <w:szCs w:val="20"/>
      </w:rPr>
      <w:instrText xml:space="preserve"> DATE   \* MERGEFORMAT </w:instrText>
    </w:r>
    <w:r w:rsidRPr="00BF46FE">
      <w:rPr>
        <w:rFonts w:ascii="Arial" w:hAnsi="Arial" w:cs="Arial"/>
        <w:sz w:val="20"/>
        <w:szCs w:val="20"/>
      </w:rPr>
      <w:fldChar w:fldCharType="separate"/>
    </w:r>
    <w:r w:rsidR="00863337">
      <w:rPr>
        <w:rFonts w:ascii="Arial" w:hAnsi="Arial" w:cs="Arial"/>
        <w:noProof/>
        <w:sz w:val="20"/>
        <w:szCs w:val="20"/>
      </w:rPr>
      <w:t>19.06.2026</w:t>
    </w:r>
    <w:r w:rsidRPr="00BF46FE">
      <w:rPr>
        <w:rFonts w:ascii="Arial" w:hAnsi="Arial" w:cs="Arial"/>
        <w:sz w:val="20"/>
        <w:szCs w:val="20"/>
      </w:rPr>
      <w:fldChar w:fldCharType="end"/>
    </w:r>
  </w:p>
  <w:p w14:paraId="4B3A33CA" w14:textId="77777777" w:rsidR="00F641CC" w:rsidRPr="00BF46FE" w:rsidRDefault="00EB7030" w:rsidP="00BF46FE">
    <w:pPr>
      <w:pStyle w:val="Fuzeile"/>
      <w:pBdr>
        <w:top w:val="single" w:sz="4" w:space="1" w:color="auto"/>
      </w:pBdr>
      <w:rPr>
        <w:rFonts w:ascii="Arial" w:hAnsi="Arial" w:cs="Arial"/>
        <w:sz w:val="20"/>
        <w:szCs w:val="20"/>
      </w:rPr>
    </w:pPr>
    <w:r w:rsidRPr="00BF46FE">
      <w:rPr>
        <w:rFonts w:ascii="Arial" w:hAnsi="Arial" w:cs="Arial"/>
        <w:sz w:val="20"/>
        <w:szCs w:val="20"/>
      </w:rPr>
      <w:fldChar w:fldCharType="begin"/>
    </w:r>
    <w:r w:rsidRPr="00BF46FE">
      <w:rPr>
        <w:rFonts w:ascii="Arial" w:hAnsi="Arial" w:cs="Arial"/>
        <w:sz w:val="20"/>
        <w:szCs w:val="20"/>
      </w:rPr>
      <w:instrText xml:space="preserve"> FILENAME \* MERGEFORMAT </w:instrText>
    </w:r>
    <w:r w:rsidRPr="00BF46FE">
      <w:rPr>
        <w:rFonts w:ascii="Arial" w:hAnsi="Arial" w:cs="Arial"/>
        <w:sz w:val="20"/>
        <w:szCs w:val="20"/>
      </w:rPr>
      <w:fldChar w:fldCharType="separate"/>
    </w:r>
    <w:r w:rsidRPr="00BF46FE">
      <w:rPr>
        <w:rFonts w:ascii="Arial" w:hAnsi="Arial" w:cs="Arial"/>
        <w:noProof/>
        <w:sz w:val="20"/>
        <w:szCs w:val="20"/>
      </w:rPr>
      <w:t>Muster für eine Kooperationsvereinbarung für ein RBZB.docx</w:t>
    </w:r>
    <w:r w:rsidRPr="00BF46FE">
      <w:rPr>
        <w:rFonts w:ascii="Arial" w:hAnsi="Arial" w:cs="Arial"/>
        <w:sz w:val="20"/>
        <w:szCs w:val="20"/>
      </w:rPr>
      <w:fldChar w:fldCharType="end"/>
    </w:r>
    <w:r w:rsidRPr="00BF46FE">
      <w:rPr>
        <w:rFonts w:ascii="Arial" w:hAnsi="Arial" w:cs="Arial"/>
        <w:sz w:val="20"/>
        <w:szCs w:val="20"/>
      </w:rPr>
      <w:tab/>
    </w:r>
    <w:r w:rsidRPr="00BF46FE">
      <w:rPr>
        <w:rFonts w:ascii="Arial" w:hAnsi="Arial" w:cs="Arial"/>
        <w:sz w:val="20"/>
        <w:szCs w:val="20"/>
      </w:rPr>
      <w:fldChar w:fldCharType="begin"/>
    </w:r>
    <w:r w:rsidRPr="00BF46FE">
      <w:rPr>
        <w:rFonts w:ascii="Arial" w:hAnsi="Arial" w:cs="Arial"/>
        <w:sz w:val="20"/>
        <w:szCs w:val="20"/>
      </w:rPr>
      <w:instrText xml:space="preserve"> PAGE  \* Arabic  \* MERGEFORMAT </w:instrText>
    </w:r>
    <w:r w:rsidRPr="00BF46FE">
      <w:rPr>
        <w:rFonts w:ascii="Arial" w:hAnsi="Arial" w:cs="Arial"/>
        <w:sz w:val="20"/>
        <w:szCs w:val="20"/>
      </w:rPr>
      <w:fldChar w:fldCharType="separate"/>
    </w:r>
    <w:r w:rsidRPr="00BF46FE">
      <w:rPr>
        <w:rFonts w:ascii="Arial" w:hAnsi="Arial" w:cs="Arial"/>
        <w:noProof/>
        <w:sz w:val="20"/>
        <w:szCs w:val="20"/>
      </w:rPr>
      <w:t>4</w:t>
    </w:r>
    <w:r w:rsidRPr="00BF46FE">
      <w:rPr>
        <w:rFonts w:ascii="Arial" w:hAnsi="Arial" w:cs="Arial"/>
        <w:sz w:val="20"/>
        <w:szCs w:val="20"/>
      </w:rPr>
      <w:fldChar w:fldCharType="end"/>
    </w:r>
    <w:r w:rsidRPr="00BF46FE">
      <w:rPr>
        <w:rFonts w:ascii="Arial" w:hAnsi="Arial" w:cs="Arial"/>
        <w:sz w:val="20"/>
        <w:szCs w:val="20"/>
      </w:rPr>
      <w:t xml:space="preserve"> von </w:t>
    </w:r>
    <w:r w:rsidRPr="00BF46FE">
      <w:rPr>
        <w:rFonts w:ascii="Arial" w:hAnsi="Arial" w:cs="Arial"/>
        <w:sz w:val="20"/>
        <w:szCs w:val="20"/>
      </w:rPr>
      <w:fldChar w:fldCharType="begin"/>
    </w:r>
    <w:r w:rsidRPr="00BF46FE">
      <w:rPr>
        <w:rFonts w:ascii="Arial" w:hAnsi="Arial" w:cs="Arial"/>
        <w:sz w:val="20"/>
        <w:szCs w:val="20"/>
      </w:rPr>
      <w:instrText xml:space="preserve"> NUMPAGES  \* Arabic  \* MERGEFORMAT </w:instrText>
    </w:r>
    <w:r w:rsidRPr="00BF46FE">
      <w:rPr>
        <w:rFonts w:ascii="Arial" w:hAnsi="Arial" w:cs="Arial"/>
        <w:sz w:val="20"/>
        <w:szCs w:val="20"/>
      </w:rPr>
      <w:fldChar w:fldCharType="separate"/>
    </w:r>
    <w:r w:rsidRPr="00BF46FE">
      <w:rPr>
        <w:rFonts w:ascii="Arial" w:hAnsi="Arial" w:cs="Arial"/>
        <w:sz w:val="20"/>
        <w:szCs w:val="20"/>
      </w:rPr>
      <w:t>4</w:t>
    </w:r>
    <w:r w:rsidRPr="00BF46FE">
      <w:rPr>
        <w:rFonts w:ascii="Arial" w:hAnsi="Arial" w:cs="Arial"/>
        <w:sz w:val="20"/>
        <w:szCs w:val="20"/>
      </w:rPr>
      <w:fldChar w:fldCharType="end"/>
    </w:r>
  </w:p>
  <w:p w14:paraId="12E1ADA5" w14:textId="77777777" w:rsidR="00F641CC" w:rsidRDefault="008633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83DB" w14:textId="77777777" w:rsidR="00000000" w:rsidRDefault="00863337">
      <w:pPr>
        <w:spacing w:after="0" w:line="240" w:lineRule="auto"/>
      </w:pPr>
      <w:r>
        <w:separator/>
      </w:r>
    </w:p>
  </w:footnote>
  <w:footnote w:type="continuationSeparator" w:id="0">
    <w:p w14:paraId="51F7235F" w14:textId="77777777" w:rsidR="00000000" w:rsidRDefault="00863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2EA"/>
    <w:multiLevelType w:val="hybridMultilevel"/>
    <w:tmpl w:val="7546A3FA"/>
    <w:lvl w:ilvl="0" w:tplc="CAC6A806">
      <w:start w:val="1"/>
      <w:numFmt w:val="bullet"/>
      <w:lvlText w:val=""/>
      <w:lvlJc w:val="left"/>
      <w:pPr>
        <w:tabs>
          <w:tab w:val="num" w:pos="900"/>
        </w:tabs>
        <w:ind w:left="540" w:hanging="360"/>
      </w:pPr>
      <w:rPr>
        <w:rFonts w:ascii="Symbol" w:hAnsi="Symbol" w:hint="default"/>
      </w:rPr>
    </w:lvl>
    <w:lvl w:ilvl="1" w:tplc="69205A84">
      <w:numFmt w:val="decimal"/>
      <w:lvlText w:val=""/>
      <w:lvlJc w:val="left"/>
      <w:rPr>
        <w:rFonts w:cs="Times New Roman"/>
      </w:rPr>
    </w:lvl>
    <w:lvl w:ilvl="2" w:tplc="E7D43B4A">
      <w:numFmt w:val="decimal"/>
      <w:lvlText w:val=""/>
      <w:lvlJc w:val="left"/>
      <w:rPr>
        <w:rFonts w:cs="Times New Roman"/>
      </w:rPr>
    </w:lvl>
    <w:lvl w:ilvl="3" w:tplc="D43EEF64">
      <w:numFmt w:val="decimal"/>
      <w:lvlText w:val=""/>
      <w:lvlJc w:val="left"/>
      <w:rPr>
        <w:rFonts w:cs="Times New Roman"/>
      </w:rPr>
    </w:lvl>
    <w:lvl w:ilvl="4" w:tplc="51CED3D8">
      <w:numFmt w:val="decimal"/>
      <w:lvlText w:val=""/>
      <w:lvlJc w:val="left"/>
      <w:rPr>
        <w:rFonts w:cs="Times New Roman"/>
      </w:rPr>
    </w:lvl>
    <w:lvl w:ilvl="5" w:tplc="96E20344">
      <w:numFmt w:val="decimal"/>
      <w:lvlText w:val=""/>
      <w:lvlJc w:val="left"/>
      <w:rPr>
        <w:rFonts w:cs="Times New Roman"/>
      </w:rPr>
    </w:lvl>
    <w:lvl w:ilvl="6" w:tplc="A50416FA">
      <w:numFmt w:val="decimal"/>
      <w:lvlText w:val=""/>
      <w:lvlJc w:val="left"/>
      <w:rPr>
        <w:rFonts w:cs="Times New Roman"/>
      </w:rPr>
    </w:lvl>
    <w:lvl w:ilvl="7" w:tplc="D30E6CAE">
      <w:numFmt w:val="decimal"/>
      <w:lvlText w:val=""/>
      <w:lvlJc w:val="left"/>
      <w:rPr>
        <w:rFonts w:cs="Times New Roman"/>
      </w:rPr>
    </w:lvl>
    <w:lvl w:ilvl="8" w:tplc="BF907AA0">
      <w:numFmt w:val="decimal"/>
      <w:lvlText w:val=""/>
      <w:lvlJc w:val="left"/>
      <w:rPr>
        <w:rFonts w:cs="Times New Roman"/>
      </w:rPr>
    </w:lvl>
  </w:abstractNum>
  <w:abstractNum w:abstractNumId="1" w15:restartNumberingAfterBreak="0">
    <w:nsid w:val="41E8135F"/>
    <w:multiLevelType w:val="hybridMultilevel"/>
    <w:tmpl w:val="CD42074A"/>
    <w:lvl w:ilvl="0" w:tplc="5B68F8E4">
      <w:start w:val="1"/>
      <w:numFmt w:val="bullet"/>
      <w:lvlText w:val=""/>
      <w:lvlJc w:val="left"/>
      <w:pPr>
        <w:tabs>
          <w:tab w:val="num" w:pos="900"/>
        </w:tabs>
        <w:ind w:left="540" w:hanging="360"/>
      </w:pPr>
      <w:rPr>
        <w:rFonts w:ascii="Symbol" w:hAnsi="Symbol" w:hint="default"/>
      </w:rPr>
    </w:lvl>
    <w:lvl w:ilvl="1" w:tplc="FD8A6356">
      <w:numFmt w:val="decimal"/>
      <w:lvlText w:val=""/>
      <w:lvlJc w:val="left"/>
      <w:rPr>
        <w:rFonts w:cs="Times New Roman"/>
      </w:rPr>
    </w:lvl>
    <w:lvl w:ilvl="2" w:tplc="6BCA8174">
      <w:numFmt w:val="decimal"/>
      <w:lvlText w:val=""/>
      <w:lvlJc w:val="left"/>
      <w:rPr>
        <w:rFonts w:cs="Times New Roman"/>
      </w:rPr>
    </w:lvl>
    <w:lvl w:ilvl="3" w:tplc="BEF67E56">
      <w:numFmt w:val="decimal"/>
      <w:lvlText w:val=""/>
      <w:lvlJc w:val="left"/>
      <w:rPr>
        <w:rFonts w:cs="Times New Roman"/>
      </w:rPr>
    </w:lvl>
    <w:lvl w:ilvl="4" w:tplc="0D86339C">
      <w:numFmt w:val="decimal"/>
      <w:lvlText w:val=""/>
      <w:lvlJc w:val="left"/>
      <w:rPr>
        <w:rFonts w:cs="Times New Roman"/>
      </w:rPr>
    </w:lvl>
    <w:lvl w:ilvl="5" w:tplc="51D4B6A2">
      <w:numFmt w:val="decimal"/>
      <w:lvlText w:val=""/>
      <w:lvlJc w:val="left"/>
      <w:rPr>
        <w:rFonts w:cs="Times New Roman"/>
      </w:rPr>
    </w:lvl>
    <w:lvl w:ilvl="6" w:tplc="D78A4220">
      <w:numFmt w:val="decimal"/>
      <w:lvlText w:val=""/>
      <w:lvlJc w:val="left"/>
      <w:rPr>
        <w:rFonts w:cs="Times New Roman"/>
      </w:rPr>
    </w:lvl>
    <w:lvl w:ilvl="7" w:tplc="498CDD88">
      <w:numFmt w:val="decimal"/>
      <w:lvlText w:val=""/>
      <w:lvlJc w:val="left"/>
      <w:rPr>
        <w:rFonts w:cs="Times New Roman"/>
      </w:rPr>
    </w:lvl>
    <w:lvl w:ilvl="8" w:tplc="59F8F592">
      <w:numFmt w:val="decimal"/>
      <w:lvlText w:val=""/>
      <w:lvlJc w:val="left"/>
      <w:rPr>
        <w:rFonts w:cs="Times New Roman"/>
      </w:rPr>
    </w:lvl>
  </w:abstractNum>
  <w:abstractNum w:abstractNumId="2" w15:restartNumberingAfterBreak="0">
    <w:nsid w:val="474973EE"/>
    <w:multiLevelType w:val="hybridMultilevel"/>
    <w:tmpl w:val="91CCE0FE"/>
    <w:lvl w:ilvl="0" w:tplc="844E3C1C">
      <w:start w:val="1"/>
      <w:numFmt w:val="bullet"/>
      <w:lvlText w:val=""/>
      <w:lvlJc w:val="left"/>
      <w:pPr>
        <w:tabs>
          <w:tab w:val="num" w:pos="900"/>
        </w:tabs>
        <w:ind w:left="540" w:hanging="360"/>
      </w:pPr>
      <w:rPr>
        <w:rFonts w:ascii="Symbol" w:hAnsi="Symbol" w:hint="default"/>
      </w:rPr>
    </w:lvl>
    <w:lvl w:ilvl="1" w:tplc="657A5220">
      <w:numFmt w:val="decimal"/>
      <w:lvlText w:val=""/>
      <w:lvlJc w:val="left"/>
      <w:rPr>
        <w:rFonts w:cs="Times New Roman"/>
      </w:rPr>
    </w:lvl>
    <w:lvl w:ilvl="2" w:tplc="197E35DE">
      <w:numFmt w:val="decimal"/>
      <w:lvlText w:val=""/>
      <w:lvlJc w:val="left"/>
      <w:rPr>
        <w:rFonts w:cs="Times New Roman"/>
      </w:rPr>
    </w:lvl>
    <w:lvl w:ilvl="3" w:tplc="1060B2E4">
      <w:numFmt w:val="decimal"/>
      <w:lvlText w:val=""/>
      <w:lvlJc w:val="left"/>
      <w:rPr>
        <w:rFonts w:cs="Times New Roman"/>
      </w:rPr>
    </w:lvl>
    <w:lvl w:ilvl="4" w:tplc="5540F540">
      <w:numFmt w:val="decimal"/>
      <w:lvlText w:val=""/>
      <w:lvlJc w:val="left"/>
      <w:rPr>
        <w:rFonts w:cs="Times New Roman"/>
      </w:rPr>
    </w:lvl>
    <w:lvl w:ilvl="5" w:tplc="37CAD330">
      <w:numFmt w:val="decimal"/>
      <w:lvlText w:val=""/>
      <w:lvlJc w:val="left"/>
      <w:rPr>
        <w:rFonts w:cs="Times New Roman"/>
      </w:rPr>
    </w:lvl>
    <w:lvl w:ilvl="6" w:tplc="5ADC3ECE">
      <w:numFmt w:val="decimal"/>
      <w:lvlText w:val=""/>
      <w:lvlJc w:val="left"/>
      <w:rPr>
        <w:rFonts w:cs="Times New Roman"/>
      </w:rPr>
    </w:lvl>
    <w:lvl w:ilvl="7" w:tplc="DCB6BD38">
      <w:numFmt w:val="decimal"/>
      <w:lvlText w:val=""/>
      <w:lvlJc w:val="left"/>
      <w:rPr>
        <w:rFonts w:cs="Times New Roman"/>
      </w:rPr>
    </w:lvl>
    <w:lvl w:ilvl="8" w:tplc="8A1CBF8C">
      <w:numFmt w:val="decimal"/>
      <w:lvlText w:val=""/>
      <w:lvlJc w:val="left"/>
      <w:rPr>
        <w:rFonts w:cs="Times New Roman"/>
      </w:rPr>
    </w:lvl>
  </w:abstractNum>
  <w:abstractNum w:abstractNumId="3" w15:restartNumberingAfterBreak="0">
    <w:nsid w:val="709428B8"/>
    <w:multiLevelType w:val="hybridMultilevel"/>
    <w:tmpl w:val="1278C956"/>
    <w:lvl w:ilvl="0" w:tplc="F9C6E514">
      <w:start w:val="1"/>
      <w:numFmt w:val="bullet"/>
      <w:lvlText w:val=""/>
      <w:lvlJc w:val="left"/>
      <w:rPr>
        <w:rFonts w:ascii="Symbol" w:hAnsi="Symbol" w:hint="default"/>
      </w:rPr>
    </w:lvl>
    <w:lvl w:ilvl="1" w:tplc="B114C64E">
      <w:numFmt w:val="decimal"/>
      <w:lvlText w:val=""/>
      <w:lvlJc w:val="left"/>
      <w:rPr>
        <w:rFonts w:cs="Times New Roman"/>
      </w:rPr>
    </w:lvl>
    <w:lvl w:ilvl="2" w:tplc="18D63EAA">
      <w:numFmt w:val="decimal"/>
      <w:lvlText w:val=""/>
      <w:lvlJc w:val="left"/>
      <w:rPr>
        <w:rFonts w:cs="Times New Roman"/>
      </w:rPr>
    </w:lvl>
    <w:lvl w:ilvl="3" w:tplc="6E4AABB4">
      <w:numFmt w:val="decimal"/>
      <w:lvlText w:val=""/>
      <w:lvlJc w:val="left"/>
      <w:rPr>
        <w:rFonts w:cs="Times New Roman"/>
      </w:rPr>
    </w:lvl>
    <w:lvl w:ilvl="4" w:tplc="8968BACA">
      <w:numFmt w:val="decimal"/>
      <w:lvlText w:val=""/>
      <w:lvlJc w:val="left"/>
      <w:rPr>
        <w:rFonts w:cs="Times New Roman"/>
      </w:rPr>
    </w:lvl>
    <w:lvl w:ilvl="5" w:tplc="5F245A8E">
      <w:numFmt w:val="decimal"/>
      <w:lvlText w:val=""/>
      <w:lvlJc w:val="left"/>
      <w:rPr>
        <w:rFonts w:cs="Times New Roman"/>
      </w:rPr>
    </w:lvl>
    <w:lvl w:ilvl="6" w:tplc="7E702C50">
      <w:numFmt w:val="decimal"/>
      <w:lvlText w:val=""/>
      <w:lvlJc w:val="left"/>
      <w:rPr>
        <w:rFonts w:cs="Times New Roman"/>
      </w:rPr>
    </w:lvl>
    <w:lvl w:ilvl="7" w:tplc="72628462">
      <w:numFmt w:val="decimal"/>
      <w:lvlText w:val=""/>
      <w:lvlJc w:val="left"/>
      <w:rPr>
        <w:rFonts w:cs="Times New Roman"/>
      </w:rPr>
    </w:lvl>
    <w:lvl w:ilvl="8" w:tplc="406E11F0">
      <w:numFmt w:val="decimal"/>
      <w:lvlText w:val=""/>
      <w:lvlJc w:val="left"/>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30"/>
    <w:rsid w:val="00863337"/>
    <w:rsid w:val="00873B5A"/>
    <w:rsid w:val="008E5D7B"/>
    <w:rsid w:val="00D6124E"/>
    <w:rsid w:val="00EB70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B42D"/>
  <w15:chartTrackingRefBased/>
  <w15:docId w15:val="{9A7589CF-9793-4DB8-81F0-736F10F7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EB7030"/>
    <w:pPr>
      <w:tabs>
        <w:tab w:val="center" w:pos="4536"/>
        <w:tab w:val="right" w:pos="9072"/>
      </w:tabs>
      <w:spacing w:after="0" w:line="240" w:lineRule="auto"/>
    </w:pPr>
    <w:rPr>
      <w:rFonts w:ascii="Georgia" w:eastAsia="Times New Roman" w:cs="Times New Roman"/>
      <w:sz w:val="21"/>
    </w:rPr>
  </w:style>
  <w:style w:type="character" w:customStyle="1" w:styleId="FuzeileZchn">
    <w:name w:val="Fußzeile Zchn"/>
    <w:basedOn w:val="Absatz-Standardschriftart"/>
    <w:link w:val="Fuzeile"/>
    <w:uiPriority w:val="99"/>
    <w:rsid w:val="00EB7030"/>
    <w:rPr>
      <w:rFonts w:ascii="Georgia" w:eastAsia="Times New Roman" w:cs="Times New Roman"/>
      <w:sz w:val="21"/>
    </w:rPr>
  </w:style>
  <w:style w:type="character" w:styleId="Hyperlink">
    <w:name w:val="Hyperlink"/>
    <w:basedOn w:val="Absatz-Standardschriftart"/>
    <w:uiPriority w:val="99"/>
    <w:unhideWhenUsed/>
    <w:rsid w:val="00EB7030"/>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5208</Characters>
  <Application>Microsoft Office Word</Application>
  <DocSecurity>4</DocSecurity>
  <Lines>43</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Verfuß, Florian</dc:creator>
  <cp:keywords/>
  <dc:description/>
  <cp:lastModifiedBy>Schoeps, Meike</cp:lastModifiedBy>
  <cp:revision>2</cp:revision>
  <dcterms:created xsi:type="dcterms:W3CDTF">2026-06-19T06:38:00Z</dcterms:created>
  <dcterms:modified xsi:type="dcterms:W3CDTF">2026-06-19T06:38:00Z</dcterms:modified>
</cp:coreProperties>
</file>