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991" w:rsidRPr="00EC31F7" w:rsidRDefault="00CD2991" w:rsidP="00046EF8">
      <w:pPr>
        <w:jc w:val="right"/>
        <w:rPr>
          <w:rFonts w:ascii="Maiandra GD" w:hAnsi="Maiandra GD" w:cs="Maiandra GD"/>
          <w:sz w:val="24"/>
          <w:szCs w:val="24"/>
        </w:rPr>
      </w:pPr>
    </w:p>
    <w:p w:rsidR="00CD2991" w:rsidRPr="0098108E" w:rsidRDefault="00CD2991" w:rsidP="008A4DC7">
      <w:pPr>
        <w:outlineLvl w:val="0"/>
        <w:rPr>
          <w:rFonts w:ascii="Arial" w:hAnsi="Arial" w:cs="Arial"/>
          <w:sz w:val="24"/>
          <w:szCs w:val="24"/>
          <w:lang w:val="pl-PL"/>
        </w:rPr>
      </w:pPr>
      <w:bookmarkStart w:id="0" w:name="_GoBack"/>
      <w:r w:rsidRPr="0098108E">
        <w:rPr>
          <w:rFonts w:ascii="Arial" w:hAnsi="Arial" w:cs="Arial"/>
          <w:b/>
          <w:bCs/>
          <w:sz w:val="24"/>
          <w:szCs w:val="24"/>
          <w:lang w:val="pl-PL"/>
        </w:rPr>
        <w:t>Ogólne informacji na temat „testu lizakowego“</w:t>
      </w:r>
    </w:p>
    <w:p w:rsidR="00CD2991" w:rsidRPr="0098108E" w:rsidRDefault="00CD2991" w:rsidP="00D414F4">
      <w:pPr>
        <w:rPr>
          <w:rFonts w:ascii="Arial" w:hAnsi="Arial" w:cs="Arial"/>
          <w:sz w:val="24"/>
          <w:szCs w:val="24"/>
          <w:lang w:val="pl-PL"/>
        </w:rPr>
      </w:pPr>
    </w:p>
    <w:p w:rsidR="00CD2991" w:rsidRPr="0098108E" w:rsidRDefault="00CD2991" w:rsidP="00DE73C4">
      <w:pPr>
        <w:rPr>
          <w:rFonts w:ascii="Arial" w:hAnsi="Arial" w:cs="Arial"/>
          <w:sz w:val="24"/>
          <w:szCs w:val="24"/>
          <w:lang w:val="pl-PL"/>
        </w:rPr>
      </w:pPr>
      <w:r w:rsidRPr="0098108E">
        <w:rPr>
          <w:rFonts w:ascii="Arial" w:hAnsi="Arial" w:cs="Arial"/>
          <w:sz w:val="24"/>
          <w:szCs w:val="24"/>
          <w:lang w:val="pl-PL"/>
        </w:rPr>
        <w:t>Szanowni rodzice,</w:t>
      </w:r>
    </w:p>
    <w:p w:rsidR="00CD2991" w:rsidRPr="0098108E" w:rsidRDefault="00CD2991" w:rsidP="00D465B0">
      <w:pPr>
        <w:jc w:val="both"/>
        <w:rPr>
          <w:rFonts w:ascii="Arial" w:hAnsi="Arial" w:cs="Arial"/>
          <w:sz w:val="24"/>
          <w:szCs w:val="24"/>
          <w:lang w:val="pl-PL"/>
        </w:rPr>
      </w:pPr>
    </w:p>
    <w:p w:rsidR="00CD2991" w:rsidRPr="0098108E" w:rsidRDefault="00CD2991" w:rsidP="00793E88">
      <w:pPr>
        <w:jc w:val="both"/>
        <w:rPr>
          <w:rFonts w:ascii="Arial" w:hAnsi="Arial" w:cs="Arial"/>
          <w:lang w:val="pl-PL"/>
        </w:rPr>
      </w:pPr>
      <w:r w:rsidRPr="0098108E">
        <w:rPr>
          <w:rFonts w:ascii="Arial" w:hAnsi="Arial" w:cs="Arial"/>
          <w:sz w:val="24"/>
          <w:szCs w:val="24"/>
          <w:lang w:val="pl-PL"/>
        </w:rPr>
        <w:t>bezpośrednio po feriach wielkanocnych władze Nadrenii Północnej-Westfalii przekazały wszystkim szkołom testy do samodzielnego wykonania firmy Siemens Healthcare GmbH, aby umożliwić wczesne wykrycie ewentualnych zakażeń SARS-CoV-2 i ograniczyć ich transmisję</w:t>
      </w:r>
      <w:r w:rsidRPr="0098108E">
        <w:rPr>
          <w:rStyle w:val="y2iqfc"/>
          <w:rFonts w:ascii="inherit" w:hAnsi="inherit" w:cs="inherit"/>
          <w:sz w:val="28"/>
          <w:szCs w:val="28"/>
          <w:lang w:val="pl-PL"/>
        </w:rPr>
        <w:t>.</w:t>
      </w:r>
      <w:r w:rsidRPr="0098108E">
        <w:rPr>
          <w:rFonts w:ascii="Arial" w:hAnsi="Arial" w:cs="Arial"/>
          <w:sz w:val="24"/>
          <w:szCs w:val="24"/>
          <w:lang w:val="pl-PL"/>
        </w:rPr>
        <w:t xml:space="preserve"> Ministerstwo Szkolnictwa i Edukacji zdaje sobie sprawę, że testy te, ze względu na sposób ich przeprowadzania, nie mogą być optymalnie wykonywane w szkołach podstawowych i szkołach specjalnych. </w:t>
      </w:r>
    </w:p>
    <w:p w:rsidR="00CD2991" w:rsidRPr="0098108E" w:rsidRDefault="00CD2991" w:rsidP="00D465B0">
      <w:pPr>
        <w:jc w:val="both"/>
        <w:rPr>
          <w:rFonts w:ascii="Arial" w:hAnsi="Arial" w:cs="Arial"/>
          <w:sz w:val="24"/>
          <w:szCs w:val="24"/>
          <w:lang w:val="pl-PL"/>
        </w:rPr>
      </w:pPr>
    </w:p>
    <w:p w:rsidR="00CD2991" w:rsidRPr="0098108E" w:rsidRDefault="00CD2991" w:rsidP="00B42B28">
      <w:pPr>
        <w:jc w:val="both"/>
        <w:rPr>
          <w:rFonts w:ascii="Arial" w:hAnsi="Arial" w:cs="Arial"/>
          <w:lang w:val="pl-PL"/>
        </w:rPr>
      </w:pPr>
      <w:r w:rsidRPr="0098108E">
        <w:rPr>
          <w:rFonts w:ascii="Arial" w:hAnsi="Arial" w:cs="Arial"/>
          <w:sz w:val="24"/>
          <w:szCs w:val="24"/>
          <w:lang w:val="pl-PL"/>
        </w:rPr>
        <w:t xml:space="preserve">W związku z tym, równolegle do zamawiania testów do samodzielnego wykonania, które dostępne są aktualnie w szkołach, ministerstwo sprawdzało, jakie formy testowania na obecność koronawirusa są najlepiej dostosowane do wieku, potrzeb dzieci i danego typu szkoły. W ciągu ostatnich miesięcy w klinice uniwersyteckiej w Kolonii opracowano procedurę testowania dzieci w większych grupach. Ta metoda testowania jest teraz gotowa do zastosowania w szkołach podstawowych i specjalnych. </w:t>
      </w:r>
    </w:p>
    <w:p w:rsidR="00CD2991" w:rsidRPr="0098108E" w:rsidRDefault="00CD2991" w:rsidP="00D465B0">
      <w:pPr>
        <w:jc w:val="both"/>
        <w:rPr>
          <w:rFonts w:ascii="Arial" w:hAnsi="Arial" w:cs="Arial"/>
          <w:sz w:val="24"/>
          <w:szCs w:val="24"/>
          <w:lang w:val="pl-PL"/>
        </w:rPr>
      </w:pPr>
    </w:p>
    <w:p w:rsidR="00CD2991" w:rsidRPr="0098108E" w:rsidRDefault="00CD2991" w:rsidP="00793E88">
      <w:pPr>
        <w:jc w:val="both"/>
        <w:rPr>
          <w:rFonts w:ascii="Arial" w:hAnsi="Arial" w:cs="Arial"/>
          <w:lang w:val="pl-PL"/>
        </w:rPr>
      </w:pPr>
      <w:r w:rsidRPr="0098108E">
        <w:rPr>
          <w:rFonts w:ascii="Arial" w:hAnsi="Arial" w:cs="Arial"/>
          <w:sz w:val="24"/>
          <w:szCs w:val="24"/>
          <w:lang w:val="pl-PL"/>
        </w:rPr>
        <w:t xml:space="preserve">Federalna ustawa dotycząca wprowadzenia „hamulca bezpieczeństwa” w pandemii koronawirusa z dnia 22 kwietnia 2021 r. przewiduje między innymi, że w celu zwalczania pandemii w szkołach uczniowie muszą być testowani dwa razy w tygodniu. W Nadrenii-Północnej Westfalii już od dnia 12 kwietnia 2021 r. w szkołach przeprowadzane są dwa testy tygodniowo. </w:t>
      </w:r>
    </w:p>
    <w:p w:rsidR="00CD2991" w:rsidRPr="0098108E" w:rsidRDefault="00CD2991" w:rsidP="00D465B0">
      <w:pPr>
        <w:jc w:val="both"/>
        <w:rPr>
          <w:rFonts w:ascii="Arial" w:hAnsi="Arial" w:cs="Arial"/>
          <w:sz w:val="24"/>
          <w:szCs w:val="24"/>
          <w:lang w:val="pl-PL"/>
        </w:rPr>
      </w:pPr>
    </w:p>
    <w:p w:rsidR="00CD2991" w:rsidRPr="0098108E" w:rsidRDefault="00CD2991" w:rsidP="00702ACF">
      <w:pPr>
        <w:jc w:val="both"/>
        <w:rPr>
          <w:rFonts w:ascii="Arial" w:hAnsi="Arial" w:cs="Arial"/>
          <w:lang w:val="pl-PL"/>
        </w:rPr>
      </w:pPr>
      <w:r w:rsidRPr="0098108E">
        <w:rPr>
          <w:rFonts w:ascii="Arial" w:hAnsi="Arial" w:cs="Arial"/>
          <w:sz w:val="24"/>
          <w:szCs w:val="24"/>
          <w:lang w:val="pl-PL"/>
        </w:rPr>
        <w:t>W związku z tym uczniowie szkół podstawowych i specjalnych będą dwa razy w tygodniu testowani w swojej grupie uczniowskiej na obecność koronawirusa za pomocą „testu lizakowego”, czyli po prostu badania próbki śliny</w:t>
      </w:r>
      <w:r w:rsidRPr="0098108E">
        <w:rPr>
          <w:rStyle w:val="y2iqfc"/>
          <w:rFonts w:ascii="inherit" w:hAnsi="inherit" w:cs="inherit"/>
          <w:sz w:val="28"/>
          <w:szCs w:val="28"/>
          <w:lang w:val="pl-PL"/>
        </w:rPr>
        <w:t>.</w:t>
      </w:r>
      <w:r w:rsidRPr="0098108E">
        <w:rPr>
          <w:rFonts w:ascii="Arial" w:hAnsi="Arial" w:cs="Arial"/>
          <w:sz w:val="24"/>
          <w:szCs w:val="24"/>
          <w:lang w:val="pl-PL"/>
        </w:rPr>
        <w:t xml:space="preserve"> Przeprowadzanie testu lizakowego jest łatwe i dostosowane do wieku: uczniowie muszą ssać szpatułkę do testów przez 30 sekund. Szpatułki do testów od wszystkich dzieci z danej grupy uczniowskiej są zbierane do jednego pojemnika i badane tego samego dnia w laboratorium metodą PCR, jako anonimowa próbka zbiorcza (tzw. „pula”). Metoda ta zapewnia bardzo wiarygodny wynik testu. Ponadto za pomocą testu PCR można znacznie szybciej wykryć ewentualną infekcję u dziecka, w porównaniu do szybkiego testu POC, dzięki czemu ryzyko zarażenia jest w porę rozpoznane. </w:t>
      </w:r>
    </w:p>
    <w:p w:rsidR="00CD2991" w:rsidRPr="0098108E" w:rsidRDefault="00CD2991" w:rsidP="00D465B0">
      <w:pPr>
        <w:jc w:val="both"/>
        <w:rPr>
          <w:rFonts w:ascii="Arial" w:hAnsi="Arial" w:cs="Arial"/>
          <w:sz w:val="24"/>
          <w:szCs w:val="24"/>
          <w:lang w:val="pl-PL"/>
        </w:rPr>
      </w:pPr>
    </w:p>
    <w:p w:rsidR="00CD2991" w:rsidRPr="0098108E" w:rsidRDefault="00CD2991" w:rsidP="00702ACF">
      <w:pPr>
        <w:numPr>
          <w:ilvl w:val="0"/>
          <w:numId w:val="3"/>
        </w:numPr>
        <w:jc w:val="both"/>
        <w:rPr>
          <w:rFonts w:ascii="Arial" w:hAnsi="Arial" w:cs="Arial"/>
          <w:sz w:val="24"/>
          <w:szCs w:val="24"/>
          <w:lang w:val="pl-PL"/>
        </w:rPr>
      </w:pPr>
      <w:r w:rsidRPr="0098108E">
        <w:rPr>
          <w:rFonts w:ascii="Arial" w:hAnsi="Arial" w:cs="Arial"/>
          <w:sz w:val="24"/>
          <w:szCs w:val="24"/>
          <w:lang w:val="pl-PL"/>
        </w:rPr>
        <w:t>Co się stanie, jeśli wynik testu puli próbek będzie negatywny?</w:t>
      </w:r>
    </w:p>
    <w:p w:rsidR="00CD2991" w:rsidRPr="0098108E" w:rsidRDefault="00CD2991" w:rsidP="00454D7B">
      <w:pPr>
        <w:jc w:val="both"/>
        <w:rPr>
          <w:rFonts w:ascii="Arial" w:hAnsi="Arial" w:cs="Arial"/>
          <w:lang w:val="pl-PL"/>
        </w:rPr>
      </w:pPr>
      <w:r w:rsidRPr="0098108E">
        <w:rPr>
          <w:rFonts w:ascii="Arial" w:hAnsi="Arial" w:cs="Arial"/>
          <w:sz w:val="24"/>
          <w:szCs w:val="24"/>
          <w:lang w:val="pl-PL"/>
        </w:rPr>
        <w:t xml:space="preserve">Najbardziej prawdopodobny na codzień negatywny wynik testu puli próbek oznacza, że żadne dziecko z testowanej grupy nie uzyskało pozytywnego wyniku testu na obecność SARS-Cov-2. </w:t>
      </w:r>
      <w:r w:rsidRPr="0098108E">
        <w:rPr>
          <w:rStyle w:val="y2iqfc"/>
          <w:rFonts w:ascii="Arial" w:hAnsi="Arial" w:cs="Arial"/>
          <w:sz w:val="24"/>
          <w:szCs w:val="24"/>
          <w:lang w:val="pl-PL"/>
        </w:rPr>
        <w:t xml:space="preserve">W takim przypadku szkoła nie wysyła </w:t>
      </w:r>
      <w:r w:rsidRPr="0098108E">
        <w:rPr>
          <w:rStyle w:val="y2iqfc"/>
          <w:rFonts w:ascii="Arial" w:hAnsi="Arial" w:cs="Arial"/>
          <w:b/>
          <w:bCs/>
          <w:sz w:val="24"/>
          <w:szCs w:val="24"/>
          <w:lang w:val="pl-PL"/>
        </w:rPr>
        <w:t>żadnej</w:t>
      </w:r>
      <w:r w:rsidRPr="0098108E">
        <w:rPr>
          <w:rStyle w:val="y2iqfc"/>
          <w:rFonts w:ascii="Arial" w:hAnsi="Arial" w:cs="Arial"/>
          <w:sz w:val="24"/>
          <w:szCs w:val="24"/>
          <w:lang w:val="pl-PL"/>
        </w:rPr>
        <w:t xml:space="preserve"> informacji.</w:t>
      </w:r>
      <w:r w:rsidRPr="0098108E">
        <w:rPr>
          <w:rFonts w:ascii="Arial" w:hAnsi="Arial" w:cs="Arial"/>
          <w:sz w:val="24"/>
          <w:szCs w:val="24"/>
          <w:lang w:val="pl-PL"/>
        </w:rPr>
        <w:t xml:space="preserve"> Nauka naprzemienna w grupach jest kontynuowana w dotychczasowej formie.</w:t>
      </w:r>
    </w:p>
    <w:p w:rsidR="00CD2991" w:rsidRPr="0098108E" w:rsidRDefault="00CD2991" w:rsidP="00D465B0">
      <w:pPr>
        <w:jc w:val="both"/>
        <w:rPr>
          <w:rFonts w:ascii="Arial" w:hAnsi="Arial" w:cs="Arial"/>
          <w:sz w:val="24"/>
          <w:szCs w:val="24"/>
          <w:lang w:val="pl-PL"/>
        </w:rPr>
      </w:pPr>
    </w:p>
    <w:p w:rsidR="00CD2991" w:rsidRPr="0098108E" w:rsidRDefault="00CD2991" w:rsidP="005A4DAE">
      <w:pPr>
        <w:numPr>
          <w:ilvl w:val="0"/>
          <w:numId w:val="3"/>
        </w:numPr>
        <w:jc w:val="both"/>
        <w:rPr>
          <w:rFonts w:ascii="Arial" w:hAnsi="Arial" w:cs="Arial"/>
          <w:lang w:val="pl-PL"/>
        </w:rPr>
      </w:pPr>
      <w:r w:rsidRPr="0098108E">
        <w:rPr>
          <w:rFonts w:ascii="Arial" w:hAnsi="Arial" w:cs="Arial"/>
          <w:sz w:val="24"/>
          <w:szCs w:val="24"/>
          <w:lang w:val="pl-PL"/>
        </w:rPr>
        <w:t xml:space="preserve">Co się stanie, jeśli wynik testu puli próbek będzie pozytywny? </w:t>
      </w:r>
    </w:p>
    <w:p w:rsidR="00CD2991" w:rsidRPr="0098108E" w:rsidRDefault="00CD2991" w:rsidP="005A4DAE">
      <w:pPr>
        <w:jc w:val="both"/>
        <w:rPr>
          <w:rFonts w:ascii="Arial" w:hAnsi="Arial" w:cs="Arial"/>
          <w:lang w:val="pl-PL"/>
        </w:rPr>
      </w:pPr>
      <w:r w:rsidRPr="0098108E">
        <w:rPr>
          <w:rFonts w:ascii="Arial" w:hAnsi="Arial" w:cs="Arial"/>
          <w:sz w:val="24"/>
          <w:szCs w:val="24"/>
          <w:lang w:val="pl-PL"/>
        </w:rPr>
        <w:t>Jeśli wynik testu puli próbek będzie pozytywny, oznacza to, że co najmniej jedna osoba z tej grupy uzyskała pozytywny wynik testu na obecność SARS-Cov-2. W tym przypadku laboratorium powiadomi szkołę. Szkoła natychmiast informuje rodziców dzieci, których to dotyczy, wykorzystując do tego ustalone wcześniej drogi komunikacyjne. Ze względów organizacyjnych może się jednak zdarzyć, że informacja dotrze dopiero następnego dnia rano przed rozpoczęciem lekcji</w:t>
      </w:r>
      <w:r w:rsidRPr="0098108E">
        <w:rPr>
          <w:rStyle w:val="y2iqfc"/>
          <w:rFonts w:ascii="inherit" w:hAnsi="inherit" w:cs="inherit"/>
          <w:sz w:val="28"/>
          <w:szCs w:val="28"/>
          <w:lang w:val="pl-PL"/>
        </w:rPr>
        <w:t>.</w:t>
      </w:r>
      <w:r w:rsidRPr="0098108E">
        <w:rPr>
          <w:rFonts w:ascii="Arial" w:hAnsi="Arial" w:cs="Arial"/>
          <w:sz w:val="24"/>
          <w:szCs w:val="24"/>
          <w:lang w:val="pl-PL"/>
        </w:rPr>
        <w:t xml:space="preserve"> O dalszym postępowaniu i kolejnych krokach, które należy podjąć w takim przypadku, będziecie Państwo poinformowani w osobnym piśmie od dyrekcji szkoły. Na wypadek, gdyby konieczne było powtórne wykonanie testu, Państwa dziecko otrzyma na wszelki </w:t>
      </w:r>
      <w:r w:rsidRPr="0098108E">
        <w:rPr>
          <w:rFonts w:ascii="Arial" w:hAnsi="Arial" w:cs="Arial"/>
          <w:sz w:val="24"/>
          <w:szCs w:val="24"/>
          <w:lang w:val="pl-PL"/>
        </w:rPr>
        <w:lastRenderedPageBreak/>
        <w:t xml:space="preserve">wypadek osobny zestaw testowy do przeprowadzenia takiego testu w domu. Procedura ta zapewnia, że żadne dziecko nie musi się ujawniać w grupie, a tym samym są chronione jego prawa osobiste. </w:t>
      </w:r>
    </w:p>
    <w:p w:rsidR="00CD2991" w:rsidRPr="0098108E" w:rsidRDefault="00CD2991" w:rsidP="00D465B0">
      <w:pPr>
        <w:jc w:val="both"/>
        <w:rPr>
          <w:rFonts w:ascii="Arial" w:hAnsi="Arial" w:cs="Arial"/>
          <w:sz w:val="24"/>
          <w:szCs w:val="24"/>
          <w:lang w:val="pl-PL"/>
        </w:rPr>
      </w:pPr>
    </w:p>
    <w:p w:rsidR="00CD2991" w:rsidRPr="0098108E" w:rsidRDefault="00CD2991" w:rsidP="005A4DAE">
      <w:pPr>
        <w:jc w:val="both"/>
        <w:rPr>
          <w:rFonts w:ascii="Arial" w:hAnsi="Arial" w:cs="Arial"/>
          <w:sz w:val="24"/>
          <w:szCs w:val="24"/>
          <w:lang w:val="pl-PL"/>
        </w:rPr>
      </w:pPr>
      <w:r w:rsidRPr="0098108E">
        <w:rPr>
          <w:rFonts w:ascii="Arial" w:hAnsi="Arial" w:cs="Arial"/>
          <w:sz w:val="24"/>
          <w:szCs w:val="24"/>
          <w:lang w:val="pl-PL"/>
        </w:rPr>
        <w:t>W tym miejscu chcemy wyraźnie zaznaczyć, że w przypadku trudności w przeprowadzeniu testu kontrolnego w domu rodzice są zobowiązani do skontaktowania się z lekarzem rodzinnym lub pediatrą, w celu podjęcia niezbędnych kroków (np. przeprowadzenia testu PCR, ustalenia tożsamości osób, które miały kontakt). W takim przypadku udział w zajęciach stacjonarnych lub w szkolnych programach opieki nad dziećmi jest możliwy dopiero po przedłożeniu negatywnego testu PCR.</w:t>
      </w:r>
    </w:p>
    <w:p w:rsidR="00CD2991" w:rsidRPr="0098108E" w:rsidRDefault="00CD2991" w:rsidP="002A1F6B">
      <w:pPr>
        <w:jc w:val="both"/>
        <w:rPr>
          <w:rFonts w:ascii="Arial" w:hAnsi="Arial" w:cs="Arial"/>
          <w:sz w:val="24"/>
          <w:szCs w:val="24"/>
          <w:lang w:val="pl-PL"/>
        </w:rPr>
      </w:pPr>
    </w:p>
    <w:p w:rsidR="00CD2991" w:rsidRPr="0098108E" w:rsidRDefault="00CD2991" w:rsidP="005A4DAE">
      <w:pPr>
        <w:spacing w:line="280" w:lineRule="auto"/>
        <w:jc w:val="both"/>
        <w:rPr>
          <w:rFonts w:ascii="Arial" w:hAnsi="Arial" w:cs="Arial"/>
          <w:lang w:val="pl-PL"/>
        </w:rPr>
      </w:pPr>
      <w:r w:rsidRPr="0098108E">
        <w:rPr>
          <w:rFonts w:ascii="Arial" w:hAnsi="Arial" w:cs="Arial"/>
          <w:sz w:val="24"/>
          <w:szCs w:val="24"/>
          <w:lang w:val="pl-PL"/>
        </w:rPr>
        <w:t xml:space="preserve">Więcej informacji o teście lizakowym, m. in. również filmy objaśniające można znaleźć na portalu edukacyjnym: https://www.schulministerium.nrw/lolli-tests </w:t>
      </w:r>
    </w:p>
    <w:p w:rsidR="00CD2991" w:rsidRPr="0098108E" w:rsidRDefault="00CD2991" w:rsidP="00D465B0">
      <w:pPr>
        <w:spacing w:line="276" w:lineRule="auto"/>
        <w:jc w:val="both"/>
        <w:rPr>
          <w:rFonts w:ascii="Arial" w:hAnsi="Arial" w:cs="Arial"/>
          <w:sz w:val="24"/>
          <w:szCs w:val="24"/>
          <w:lang w:val="pl-PL"/>
        </w:rPr>
      </w:pPr>
    </w:p>
    <w:p w:rsidR="00CD2991" w:rsidRPr="00EC31F7" w:rsidRDefault="00CD2991" w:rsidP="00702ACF">
      <w:pPr>
        <w:spacing w:line="280" w:lineRule="auto"/>
        <w:jc w:val="both"/>
        <w:rPr>
          <w:rFonts w:ascii="Arial" w:hAnsi="Arial" w:cs="Arial"/>
          <w:lang w:val="pl-PL"/>
        </w:rPr>
      </w:pPr>
      <w:r w:rsidRPr="0098108E">
        <w:rPr>
          <w:rFonts w:ascii="Arial" w:hAnsi="Arial" w:cs="Arial"/>
          <w:sz w:val="24"/>
          <w:szCs w:val="24"/>
          <w:lang w:val="pl-PL"/>
        </w:rPr>
        <w:t>Ten łatwy i szybki do wykonania test pomoże nam wszystkim lepiej kontrolować i ograniczyć rozprzestrzenianie się infekcji, a jednocześnie zapewni Państwu i Państwa dzieciom możliwie największe bezpieczeństwo nauki w szkole. Otwiera to również nowe perspektywy dla uczniów oraz dla Was jako rodziców, jeśli chodzi o zapewnienie bardziej niezawodnego i regularnego uczęszczania</w:t>
      </w:r>
      <w:r w:rsidRPr="00EC31F7">
        <w:rPr>
          <w:rFonts w:ascii="Arial" w:hAnsi="Arial" w:cs="Arial"/>
          <w:sz w:val="24"/>
          <w:szCs w:val="24"/>
          <w:lang w:val="pl-PL"/>
        </w:rPr>
        <w:t xml:space="preserve"> </w:t>
      </w:r>
      <w:bookmarkEnd w:id="0"/>
      <w:r w:rsidRPr="00EC31F7">
        <w:rPr>
          <w:rFonts w:ascii="Arial" w:hAnsi="Arial" w:cs="Arial"/>
          <w:sz w:val="24"/>
          <w:szCs w:val="24"/>
          <w:lang w:val="pl-PL"/>
        </w:rPr>
        <w:t xml:space="preserve">do szkoły. </w:t>
      </w:r>
    </w:p>
    <w:p w:rsidR="00CD2991" w:rsidRPr="00EC31F7" w:rsidRDefault="00CD2991" w:rsidP="00D465B0">
      <w:pPr>
        <w:spacing w:line="276" w:lineRule="auto"/>
        <w:jc w:val="both"/>
        <w:rPr>
          <w:rFonts w:ascii="Arial" w:hAnsi="Arial" w:cs="Arial"/>
          <w:sz w:val="24"/>
          <w:szCs w:val="24"/>
          <w:lang w:val="pl-PL"/>
        </w:rPr>
      </w:pPr>
    </w:p>
    <w:p w:rsidR="00CD2991" w:rsidRPr="00EC31F7" w:rsidRDefault="00CD2991" w:rsidP="00ED6A2C">
      <w:pPr>
        <w:spacing w:line="280" w:lineRule="auto"/>
        <w:jc w:val="both"/>
        <w:rPr>
          <w:rFonts w:ascii="Arial" w:hAnsi="Arial" w:cs="Arial"/>
          <w:sz w:val="24"/>
          <w:szCs w:val="24"/>
          <w:lang w:val="pl-PL"/>
        </w:rPr>
      </w:pPr>
      <w:r w:rsidRPr="00EC31F7">
        <w:rPr>
          <w:rFonts w:ascii="Arial" w:hAnsi="Arial" w:cs="Arial"/>
          <w:sz w:val="24"/>
          <w:szCs w:val="24"/>
          <w:lang w:val="pl-PL"/>
        </w:rPr>
        <w:t>W przypadku dalszych pytań jesteśmy do Państwa dyspozycji.</w:t>
      </w:r>
    </w:p>
    <w:p w:rsidR="00CD2991" w:rsidRPr="00EC31F7" w:rsidRDefault="00CD2991" w:rsidP="00D465B0">
      <w:pPr>
        <w:spacing w:line="276" w:lineRule="auto"/>
        <w:jc w:val="both"/>
        <w:rPr>
          <w:rFonts w:ascii="Arial" w:hAnsi="Arial" w:cs="Arial"/>
          <w:sz w:val="24"/>
          <w:szCs w:val="24"/>
          <w:lang w:val="pl-PL"/>
        </w:rPr>
      </w:pPr>
    </w:p>
    <w:p w:rsidR="00CD2991" w:rsidRPr="00EC31F7" w:rsidRDefault="00CD2991" w:rsidP="005A4DAE">
      <w:pPr>
        <w:spacing w:line="280" w:lineRule="auto"/>
        <w:jc w:val="both"/>
        <w:rPr>
          <w:rFonts w:ascii="Arial" w:hAnsi="Arial" w:cs="Arial"/>
          <w:sz w:val="24"/>
          <w:szCs w:val="24"/>
        </w:rPr>
      </w:pPr>
      <w:proofErr w:type="spellStart"/>
      <w:r w:rsidRPr="00EC31F7">
        <w:rPr>
          <w:rFonts w:ascii="Arial" w:hAnsi="Arial" w:cs="Arial"/>
          <w:sz w:val="24"/>
          <w:szCs w:val="24"/>
        </w:rPr>
        <w:t>Łączymy</w:t>
      </w:r>
      <w:proofErr w:type="spellEnd"/>
      <w:r w:rsidRPr="00EC31F7">
        <w:rPr>
          <w:rFonts w:ascii="Arial" w:hAnsi="Arial" w:cs="Arial"/>
          <w:sz w:val="24"/>
          <w:szCs w:val="24"/>
        </w:rPr>
        <w:t xml:space="preserve"> </w:t>
      </w:r>
      <w:proofErr w:type="spellStart"/>
      <w:r w:rsidRPr="00EC31F7">
        <w:rPr>
          <w:rFonts w:ascii="Arial" w:hAnsi="Arial" w:cs="Arial"/>
          <w:sz w:val="24"/>
          <w:szCs w:val="24"/>
        </w:rPr>
        <w:t>pozdrowienia</w:t>
      </w:r>
      <w:proofErr w:type="spellEnd"/>
    </w:p>
    <w:p w:rsidR="00CD2991" w:rsidRPr="00EC31F7" w:rsidRDefault="00CD2991" w:rsidP="00A7064D">
      <w:pPr>
        <w:spacing w:line="280" w:lineRule="auto"/>
        <w:jc w:val="both"/>
        <w:rPr>
          <w:rFonts w:ascii="Arial" w:hAnsi="Arial" w:cs="Arial"/>
          <w:sz w:val="24"/>
          <w:szCs w:val="24"/>
        </w:rPr>
      </w:pPr>
      <w:r w:rsidRPr="00EC31F7">
        <w:rPr>
          <w:rFonts w:ascii="Arial" w:hAnsi="Arial" w:cs="Arial"/>
          <w:sz w:val="24"/>
          <w:szCs w:val="24"/>
          <w:lang w:val="pl-PL"/>
        </w:rPr>
        <w:t>Dyrekcja szkoły</w:t>
      </w:r>
    </w:p>
    <w:p w:rsidR="00CD2991" w:rsidRPr="00EC31F7" w:rsidRDefault="00CD2991" w:rsidP="009B7533">
      <w:pPr>
        <w:spacing w:line="276" w:lineRule="auto"/>
        <w:jc w:val="both"/>
        <w:rPr>
          <w:rFonts w:ascii="Maiandra GD" w:hAnsi="Maiandra GD" w:cs="Maiandra GD"/>
          <w:sz w:val="24"/>
          <w:szCs w:val="24"/>
        </w:rPr>
      </w:pPr>
    </w:p>
    <w:p w:rsidR="00CD2991" w:rsidRPr="00EC31F7" w:rsidRDefault="00CD2991">
      <w:pPr>
        <w:rPr>
          <w:rFonts w:ascii="Arial" w:hAnsi="Arial" w:cs="Arial"/>
          <w:sz w:val="24"/>
          <w:szCs w:val="24"/>
          <w:lang w:val="pl-PL"/>
        </w:rPr>
      </w:pPr>
    </w:p>
    <w:sectPr w:rsidR="00CD2991" w:rsidRPr="00EC31F7" w:rsidSect="00B239F9">
      <w:footerReference w:type="default" r:id="rId7"/>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991" w:rsidRDefault="00CD2991" w:rsidP="007F7F5A">
      <w:r>
        <w:separator/>
      </w:r>
    </w:p>
  </w:endnote>
  <w:endnote w:type="continuationSeparator" w:id="0">
    <w:p w:rsidR="00CD2991" w:rsidRDefault="00CD2991" w:rsidP="007F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991" w:rsidRDefault="00CD2991">
    <w:pPr>
      <w:pStyle w:val="Fuzeile"/>
    </w:pPr>
  </w:p>
  <w:p w:rsidR="00CD2991" w:rsidRDefault="00CD29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991" w:rsidRDefault="00CD2991" w:rsidP="007F7F5A">
      <w:r>
        <w:separator/>
      </w:r>
    </w:p>
  </w:footnote>
  <w:footnote w:type="continuationSeparator" w:id="0">
    <w:p w:rsidR="00CD2991" w:rsidRDefault="00CD2991" w:rsidP="007F7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3BB6"/>
    <w:multiLevelType w:val="hybridMultilevel"/>
    <w:tmpl w:val="96501ABA"/>
    <w:lvl w:ilvl="0" w:tplc="2626E4FE">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4521BA8"/>
    <w:multiLevelType w:val="hybridMultilevel"/>
    <w:tmpl w:val="EF8C6E6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A51561E"/>
    <w:multiLevelType w:val="hybridMultilevel"/>
    <w:tmpl w:val="02A4D078"/>
    <w:lvl w:ilvl="0" w:tplc="CF8A84E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CC"/>
    <w:rsid w:val="0000030F"/>
    <w:rsid w:val="00005645"/>
    <w:rsid w:val="00014626"/>
    <w:rsid w:val="00027C1C"/>
    <w:rsid w:val="00046EF8"/>
    <w:rsid w:val="00054C7F"/>
    <w:rsid w:val="00060CAB"/>
    <w:rsid w:val="00085F81"/>
    <w:rsid w:val="000A4BF0"/>
    <w:rsid w:val="000C3CD5"/>
    <w:rsid w:val="000C7E8F"/>
    <w:rsid w:val="000D12AF"/>
    <w:rsid w:val="000E346F"/>
    <w:rsid w:val="001028AF"/>
    <w:rsid w:val="001036CB"/>
    <w:rsid w:val="00113CD9"/>
    <w:rsid w:val="00117C57"/>
    <w:rsid w:val="00123EA2"/>
    <w:rsid w:val="00125034"/>
    <w:rsid w:val="0014068A"/>
    <w:rsid w:val="00171CEA"/>
    <w:rsid w:val="001745F8"/>
    <w:rsid w:val="0018765B"/>
    <w:rsid w:val="00190E61"/>
    <w:rsid w:val="001941F1"/>
    <w:rsid w:val="001B4C45"/>
    <w:rsid w:val="001B5D4A"/>
    <w:rsid w:val="001D2764"/>
    <w:rsid w:val="001E05EB"/>
    <w:rsid w:val="001E5733"/>
    <w:rsid w:val="001E7296"/>
    <w:rsid w:val="0022729E"/>
    <w:rsid w:val="002563B4"/>
    <w:rsid w:val="00264C64"/>
    <w:rsid w:val="0029339E"/>
    <w:rsid w:val="002A1F6B"/>
    <w:rsid w:val="002A7F09"/>
    <w:rsid w:val="002B39BD"/>
    <w:rsid w:val="002C1801"/>
    <w:rsid w:val="002C2E65"/>
    <w:rsid w:val="002C4E71"/>
    <w:rsid w:val="002C5EF8"/>
    <w:rsid w:val="002E079A"/>
    <w:rsid w:val="002F1633"/>
    <w:rsid w:val="003272A0"/>
    <w:rsid w:val="003343D5"/>
    <w:rsid w:val="00341581"/>
    <w:rsid w:val="00345EF9"/>
    <w:rsid w:val="00355CD7"/>
    <w:rsid w:val="00372599"/>
    <w:rsid w:val="003B01A0"/>
    <w:rsid w:val="003C0118"/>
    <w:rsid w:val="003F1A90"/>
    <w:rsid w:val="003F7640"/>
    <w:rsid w:val="00403397"/>
    <w:rsid w:val="00426113"/>
    <w:rsid w:val="00427BDF"/>
    <w:rsid w:val="00454D7B"/>
    <w:rsid w:val="00455C74"/>
    <w:rsid w:val="00463EAB"/>
    <w:rsid w:val="0047526E"/>
    <w:rsid w:val="00496079"/>
    <w:rsid w:val="004A5E4C"/>
    <w:rsid w:val="004B5ACC"/>
    <w:rsid w:val="004B6522"/>
    <w:rsid w:val="004C2B73"/>
    <w:rsid w:val="004D5EDE"/>
    <w:rsid w:val="0050182F"/>
    <w:rsid w:val="005154A8"/>
    <w:rsid w:val="005208EF"/>
    <w:rsid w:val="00526F42"/>
    <w:rsid w:val="00534E4D"/>
    <w:rsid w:val="00550358"/>
    <w:rsid w:val="00550CD3"/>
    <w:rsid w:val="00564BA2"/>
    <w:rsid w:val="005A1F52"/>
    <w:rsid w:val="005A4DAE"/>
    <w:rsid w:val="005B52F9"/>
    <w:rsid w:val="005C64F7"/>
    <w:rsid w:val="005E0121"/>
    <w:rsid w:val="005F5D84"/>
    <w:rsid w:val="006107A8"/>
    <w:rsid w:val="00631C54"/>
    <w:rsid w:val="0065006F"/>
    <w:rsid w:val="006B48B2"/>
    <w:rsid w:val="006B7077"/>
    <w:rsid w:val="006F657A"/>
    <w:rsid w:val="006F68C8"/>
    <w:rsid w:val="00702ACF"/>
    <w:rsid w:val="00704497"/>
    <w:rsid w:val="00712E00"/>
    <w:rsid w:val="00733059"/>
    <w:rsid w:val="0077661C"/>
    <w:rsid w:val="007808DC"/>
    <w:rsid w:val="00781F33"/>
    <w:rsid w:val="0078748D"/>
    <w:rsid w:val="00793E88"/>
    <w:rsid w:val="007A284C"/>
    <w:rsid w:val="007B3A92"/>
    <w:rsid w:val="007C1992"/>
    <w:rsid w:val="007D1317"/>
    <w:rsid w:val="007F7F5A"/>
    <w:rsid w:val="00800A17"/>
    <w:rsid w:val="008132B7"/>
    <w:rsid w:val="00825D27"/>
    <w:rsid w:val="008270CC"/>
    <w:rsid w:val="008311CA"/>
    <w:rsid w:val="00833507"/>
    <w:rsid w:val="00855C78"/>
    <w:rsid w:val="008A4DC7"/>
    <w:rsid w:val="008B3973"/>
    <w:rsid w:val="008C6DC6"/>
    <w:rsid w:val="008D4D7D"/>
    <w:rsid w:val="009061B5"/>
    <w:rsid w:val="009109E6"/>
    <w:rsid w:val="00913385"/>
    <w:rsid w:val="0091686A"/>
    <w:rsid w:val="00960B84"/>
    <w:rsid w:val="00962DB8"/>
    <w:rsid w:val="00971E8B"/>
    <w:rsid w:val="009779A9"/>
    <w:rsid w:val="0098108E"/>
    <w:rsid w:val="00983496"/>
    <w:rsid w:val="009B7533"/>
    <w:rsid w:val="009F454D"/>
    <w:rsid w:val="00A1462D"/>
    <w:rsid w:val="00A21504"/>
    <w:rsid w:val="00A30403"/>
    <w:rsid w:val="00A42397"/>
    <w:rsid w:val="00A447A5"/>
    <w:rsid w:val="00A52A1A"/>
    <w:rsid w:val="00A7064D"/>
    <w:rsid w:val="00A9476F"/>
    <w:rsid w:val="00AA6DEB"/>
    <w:rsid w:val="00AB7561"/>
    <w:rsid w:val="00AD063A"/>
    <w:rsid w:val="00B04447"/>
    <w:rsid w:val="00B06172"/>
    <w:rsid w:val="00B22F14"/>
    <w:rsid w:val="00B239F9"/>
    <w:rsid w:val="00B332D5"/>
    <w:rsid w:val="00B357FA"/>
    <w:rsid w:val="00B42085"/>
    <w:rsid w:val="00B42B28"/>
    <w:rsid w:val="00B548CE"/>
    <w:rsid w:val="00B55ADF"/>
    <w:rsid w:val="00B72B37"/>
    <w:rsid w:val="00BD75B8"/>
    <w:rsid w:val="00BE3D96"/>
    <w:rsid w:val="00BF6C37"/>
    <w:rsid w:val="00C22201"/>
    <w:rsid w:val="00C27BEE"/>
    <w:rsid w:val="00C33944"/>
    <w:rsid w:val="00C748D3"/>
    <w:rsid w:val="00C77437"/>
    <w:rsid w:val="00C916C4"/>
    <w:rsid w:val="00CB1C53"/>
    <w:rsid w:val="00CC1B56"/>
    <w:rsid w:val="00CD2991"/>
    <w:rsid w:val="00CE4C9B"/>
    <w:rsid w:val="00CF0215"/>
    <w:rsid w:val="00D065D9"/>
    <w:rsid w:val="00D229C6"/>
    <w:rsid w:val="00D22DD7"/>
    <w:rsid w:val="00D3423F"/>
    <w:rsid w:val="00D414F4"/>
    <w:rsid w:val="00D465B0"/>
    <w:rsid w:val="00D53D75"/>
    <w:rsid w:val="00D64130"/>
    <w:rsid w:val="00D76A94"/>
    <w:rsid w:val="00D867F3"/>
    <w:rsid w:val="00D91CC6"/>
    <w:rsid w:val="00DA179D"/>
    <w:rsid w:val="00DD4CDB"/>
    <w:rsid w:val="00DE73C4"/>
    <w:rsid w:val="00E300AB"/>
    <w:rsid w:val="00E47D40"/>
    <w:rsid w:val="00E54458"/>
    <w:rsid w:val="00E62E5E"/>
    <w:rsid w:val="00E76416"/>
    <w:rsid w:val="00EC31F7"/>
    <w:rsid w:val="00ED6A2C"/>
    <w:rsid w:val="00EE08A8"/>
    <w:rsid w:val="00EF12E2"/>
    <w:rsid w:val="00F16947"/>
    <w:rsid w:val="00F176D7"/>
    <w:rsid w:val="00F21ADF"/>
    <w:rsid w:val="00F24BC7"/>
    <w:rsid w:val="00F360F8"/>
    <w:rsid w:val="00F46464"/>
    <w:rsid w:val="00F9059D"/>
    <w:rsid w:val="00FA218F"/>
    <w:rsid w:val="00FC25AF"/>
    <w:rsid w:val="00FC4BE5"/>
    <w:rsid w:val="00FE0830"/>
    <w:rsid w:val="00FF23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68EAA6-6B49-4128-A54F-B73760CF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5ACC"/>
    <w:pPr>
      <w:overflowPunct w:val="0"/>
      <w:autoSpaceDE w:val="0"/>
      <w:autoSpaceDN w:val="0"/>
      <w:adjustRightInd w:val="0"/>
      <w:textAlignment w:val="baseline"/>
    </w:pPr>
    <w:rPr>
      <w:sz w:val="20"/>
      <w:szCs w:val="20"/>
    </w:rPr>
  </w:style>
  <w:style w:type="paragraph" w:styleId="berschrift1">
    <w:name w:val="heading 1"/>
    <w:basedOn w:val="Standard"/>
    <w:next w:val="Standard"/>
    <w:link w:val="berschrift1Zchn"/>
    <w:uiPriority w:val="99"/>
    <w:qFormat/>
    <w:rsid w:val="004B5ACC"/>
    <w:pPr>
      <w:keepNext/>
      <w:outlineLvl w:val="0"/>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A447A5"/>
    <w:rPr>
      <w:rFonts w:ascii="Cambria" w:hAnsi="Cambria" w:cs="Cambria"/>
      <w:b/>
      <w:bCs/>
      <w:kern w:val="32"/>
      <w:sz w:val="32"/>
      <w:szCs w:val="32"/>
    </w:rPr>
  </w:style>
  <w:style w:type="paragraph" w:styleId="Titel">
    <w:name w:val="Title"/>
    <w:basedOn w:val="Standard"/>
    <w:link w:val="TitelZchn"/>
    <w:uiPriority w:val="99"/>
    <w:qFormat/>
    <w:rsid w:val="004B5ACC"/>
    <w:pPr>
      <w:jc w:val="center"/>
    </w:pPr>
    <w:rPr>
      <w:rFonts w:ascii="Footlight MT Light" w:hAnsi="Footlight MT Light" w:cs="Footlight MT Light"/>
      <w:b/>
      <w:bCs/>
      <w:sz w:val="48"/>
      <w:szCs w:val="48"/>
      <w:u w:val="single"/>
    </w:rPr>
  </w:style>
  <w:style w:type="character" w:customStyle="1" w:styleId="TitelZchn">
    <w:name w:val="Titel Zchn"/>
    <w:basedOn w:val="Absatz-Standardschriftart"/>
    <w:link w:val="Titel"/>
    <w:uiPriority w:val="99"/>
    <w:rsid w:val="00A447A5"/>
    <w:rPr>
      <w:rFonts w:ascii="Cambria" w:hAnsi="Cambria" w:cs="Cambria"/>
      <w:b/>
      <w:bCs/>
      <w:kern w:val="28"/>
      <w:sz w:val="32"/>
      <w:szCs w:val="32"/>
    </w:rPr>
  </w:style>
  <w:style w:type="paragraph" w:styleId="Untertitel">
    <w:name w:val="Subtitle"/>
    <w:basedOn w:val="Standard"/>
    <w:link w:val="UntertitelZchn"/>
    <w:uiPriority w:val="99"/>
    <w:qFormat/>
    <w:rsid w:val="004B5ACC"/>
    <w:pPr>
      <w:jc w:val="center"/>
    </w:pPr>
    <w:rPr>
      <w:rFonts w:ascii="Footlight MT Light" w:hAnsi="Footlight MT Light" w:cs="Footlight MT Light"/>
      <w:sz w:val="44"/>
      <w:szCs w:val="44"/>
    </w:rPr>
  </w:style>
  <w:style w:type="character" w:customStyle="1" w:styleId="UntertitelZchn">
    <w:name w:val="Untertitel Zchn"/>
    <w:basedOn w:val="Absatz-Standardschriftart"/>
    <w:link w:val="Untertitel"/>
    <w:uiPriority w:val="99"/>
    <w:rsid w:val="00A447A5"/>
    <w:rPr>
      <w:rFonts w:ascii="Cambria" w:hAnsi="Cambria" w:cs="Cambria"/>
      <w:sz w:val="24"/>
      <w:szCs w:val="24"/>
    </w:rPr>
  </w:style>
  <w:style w:type="paragraph" w:styleId="Sprechblasentext">
    <w:name w:val="Balloon Text"/>
    <w:basedOn w:val="Standard"/>
    <w:link w:val="SprechblasentextZchn"/>
    <w:uiPriority w:val="99"/>
    <w:semiHidden/>
    <w:rsid w:val="0022729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47A5"/>
    <w:rPr>
      <w:sz w:val="2"/>
      <w:szCs w:val="2"/>
    </w:rPr>
  </w:style>
  <w:style w:type="character" w:styleId="Hyperlink">
    <w:name w:val="Hyperlink"/>
    <w:basedOn w:val="Absatz-Standardschriftart"/>
    <w:uiPriority w:val="99"/>
    <w:rsid w:val="00046EF8"/>
    <w:rPr>
      <w:color w:val="0563C1"/>
      <w:u w:val="single"/>
    </w:rPr>
  </w:style>
  <w:style w:type="character" w:styleId="Kommentarzeichen">
    <w:name w:val="annotation reference"/>
    <w:basedOn w:val="Absatz-Standardschriftart"/>
    <w:uiPriority w:val="99"/>
    <w:semiHidden/>
    <w:rsid w:val="00426113"/>
    <w:rPr>
      <w:sz w:val="16"/>
      <w:szCs w:val="16"/>
    </w:rPr>
  </w:style>
  <w:style w:type="paragraph" w:styleId="Kommentartext">
    <w:name w:val="annotation text"/>
    <w:basedOn w:val="Standard"/>
    <w:link w:val="KommentartextZchn"/>
    <w:uiPriority w:val="99"/>
    <w:semiHidden/>
    <w:rsid w:val="00426113"/>
  </w:style>
  <w:style w:type="character" w:customStyle="1" w:styleId="KommentartextZchn">
    <w:name w:val="Kommentartext Zchn"/>
    <w:basedOn w:val="Absatz-Standardschriftart"/>
    <w:link w:val="Kommentartext"/>
    <w:uiPriority w:val="99"/>
    <w:rsid w:val="00426113"/>
  </w:style>
  <w:style w:type="paragraph" w:styleId="Kommentarthema">
    <w:name w:val="annotation subject"/>
    <w:basedOn w:val="Kommentartext"/>
    <w:next w:val="Kommentartext"/>
    <w:link w:val="KommentarthemaZchn"/>
    <w:uiPriority w:val="99"/>
    <w:semiHidden/>
    <w:rsid w:val="00426113"/>
    <w:rPr>
      <w:b/>
      <w:bCs/>
    </w:rPr>
  </w:style>
  <w:style w:type="character" w:customStyle="1" w:styleId="KommentarthemaZchn">
    <w:name w:val="Kommentarthema Zchn"/>
    <w:basedOn w:val="KommentartextZchn"/>
    <w:link w:val="Kommentarthema"/>
    <w:uiPriority w:val="99"/>
    <w:rsid w:val="00426113"/>
    <w:rPr>
      <w:b/>
      <w:bCs/>
    </w:rPr>
  </w:style>
  <w:style w:type="paragraph" w:styleId="Kopfzeile">
    <w:name w:val="header"/>
    <w:basedOn w:val="Standard"/>
    <w:link w:val="KopfzeileZchn"/>
    <w:uiPriority w:val="99"/>
    <w:rsid w:val="007F7F5A"/>
    <w:pPr>
      <w:tabs>
        <w:tab w:val="center" w:pos="4536"/>
        <w:tab w:val="right" w:pos="9072"/>
      </w:tabs>
    </w:pPr>
  </w:style>
  <w:style w:type="character" w:customStyle="1" w:styleId="KopfzeileZchn">
    <w:name w:val="Kopfzeile Zchn"/>
    <w:basedOn w:val="Absatz-Standardschriftart"/>
    <w:link w:val="Kopfzeile"/>
    <w:uiPriority w:val="99"/>
    <w:rsid w:val="007F7F5A"/>
  </w:style>
  <w:style w:type="paragraph" w:styleId="Fuzeile">
    <w:name w:val="footer"/>
    <w:basedOn w:val="Standard"/>
    <w:link w:val="FuzeileZchn"/>
    <w:uiPriority w:val="99"/>
    <w:rsid w:val="007F7F5A"/>
    <w:pPr>
      <w:tabs>
        <w:tab w:val="center" w:pos="4536"/>
        <w:tab w:val="right" w:pos="9072"/>
      </w:tabs>
    </w:pPr>
  </w:style>
  <w:style w:type="character" w:customStyle="1" w:styleId="FuzeileZchn">
    <w:name w:val="Fußzeile Zchn"/>
    <w:basedOn w:val="Absatz-Standardschriftart"/>
    <w:link w:val="Fuzeile"/>
    <w:uiPriority w:val="99"/>
    <w:rsid w:val="007F7F5A"/>
  </w:style>
  <w:style w:type="paragraph" w:styleId="berarbeitung">
    <w:name w:val="Revision"/>
    <w:hidden/>
    <w:uiPriority w:val="99"/>
    <w:semiHidden/>
    <w:rsid w:val="00C33944"/>
    <w:rPr>
      <w:sz w:val="20"/>
      <w:szCs w:val="20"/>
    </w:rPr>
  </w:style>
  <w:style w:type="character" w:customStyle="1" w:styleId="tw4winMark">
    <w:name w:val="tw4winMark"/>
    <w:uiPriority w:val="99"/>
    <w:rsid w:val="00DE73C4"/>
    <w:rPr>
      <w:rFonts w:ascii="Courier New" w:hAnsi="Courier New" w:cs="Courier New"/>
      <w:vanish/>
      <w:color w:val="800080"/>
      <w:vertAlign w:val="subscript"/>
    </w:rPr>
  </w:style>
  <w:style w:type="paragraph" w:styleId="HTMLVorformatiert">
    <w:name w:val="HTML Preformatted"/>
    <w:basedOn w:val="Standard"/>
    <w:link w:val="HTMLVorformatiertZchn"/>
    <w:uiPriority w:val="99"/>
    <w:rsid w:val="00DE7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VorformatiertZchn">
    <w:name w:val="HTML Vorformatiert Zchn"/>
    <w:basedOn w:val="Absatz-Standardschriftart"/>
    <w:link w:val="HTMLVorformatiert"/>
    <w:uiPriority w:val="99"/>
    <w:semiHidden/>
    <w:rsid w:val="00A447A5"/>
    <w:rPr>
      <w:rFonts w:ascii="Courier New" w:hAnsi="Courier New" w:cs="Courier New"/>
      <w:sz w:val="20"/>
      <w:szCs w:val="20"/>
    </w:rPr>
  </w:style>
  <w:style w:type="character" w:customStyle="1" w:styleId="y2iqfc">
    <w:name w:val="y2iqfc"/>
    <w:basedOn w:val="Absatz-Standardschriftart"/>
    <w:uiPriority w:val="99"/>
    <w:rsid w:val="00DE73C4"/>
  </w:style>
  <w:style w:type="paragraph" w:styleId="Dokumentstruktur">
    <w:name w:val="Document Map"/>
    <w:basedOn w:val="Standard"/>
    <w:link w:val="DokumentstrukturZchn"/>
    <w:uiPriority w:val="99"/>
    <w:semiHidden/>
    <w:rsid w:val="00A7064D"/>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sid w:val="00A447A5"/>
    <w:rPr>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243805">
      <w:marLeft w:val="0"/>
      <w:marRight w:val="0"/>
      <w:marTop w:val="0"/>
      <w:marBottom w:val="0"/>
      <w:divBdr>
        <w:top w:val="none" w:sz="0" w:space="0" w:color="auto"/>
        <w:left w:val="none" w:sz="0" w:space="0" w:color="auto"/>
        <w:bottom w:val="none" w:sz="0" w:space="0" w:color="auto"/>
        <w:right w:val="none" w:sz="0" w:space="0" w:color="auto"/>
      </w:divBdr>
    </w:div>
    <w:div w:id="1451243806">
      <w:marLeft w:val="0"/>
      <w:marRight w:val="0"/>
      <w:marTop w:val="0"/>
      <w:marBottom w:val="0"/>
      <w:divBdr>
        <w:top w:val="none" w:sz="0" w:space="0" w:color="auto"/>
        <w:left w:val="none" w:sz="0" w:space="0" w:color="auto"/>
        <w:bottom w:val="none" w:sz="0" w:space="0" w:color="auto"/>
        <w:right w:val="none" w:sz="0" w:space="0" w:color="auto"/>
      </w:divBdr>
    </w:div>
    <w:div w:id="1451243807">
      <w:marLeft w:val="0"/>
      <w:marRight w:val="0"/>
      <w:marTop w:val="0"/>
      <w:marBottom w:val="0"/>
      <w:divBdr>
        <w:top w:val="none" w:sz="0" w:space="0" w:color="auto"/>
        <w:left w:val="none" w:sz="0" w:space="0" w:color="auto"/>
        <w:bottom w:val="none" w:sz="0" w:space="0" w:color="auto"/>
        <w:right w:val="none" w:sz="0" w:space="0" w:color="auto"/>
      </w:divBdr>
    </w:div>
    <w:div w:id="1451243808">
      <w:marLeft w:val="0"/>
      <w:marRight w:val="0"/>
      <w:marTop w:val="0"/>
      <w:marBottom w:val="0"/>
      <w:divBdr>
        <w:top w:val="none" w:sz="0" w:space="0" w:color="auto"/>
        <w:left w:val="none" w:sz="0" w:space="0" w:color="auto"/>
        <w:bottom w:val="none" w:sz="0" w:space="0" w:color="auto"/>
        <w:right w:val="none" w:sz="0" w:space="0" w:color="auto"/>
      </w:divBdr>
    </w:div>
    <w:div w:id="1451243809">
      <w:marLeft w:val="0"/>
      <w:marRight w:val="0"/>
      <w:marTop w:val="0"/>
      <w:marBottom w:val="0"/>
      <w:divBdr>
        <w:top w:val="none" w:sz="0" w:space="0" w:color="auto"/>
        <w:left w:val="none" w:sz="0" w:space="0" w:color="auto"/>
        <w:bottom w:val="none" w:sz="0" w:space="0" w:color="auto"/>
        <w:right w:val="none" w:sz="0" w:space="0" w:color="auto"/>
      </w:divBdr>
    </w:div>
    <w:div w:id="1451243810">
      <w:marLeft w:val="0"/>
      <w:marRight w:val="0"/>
      <w:marTop w:val="0"/>
      <w:marBottom w:val="0"/>
      <w:divBdr>
        <w:top w:val="none" w:sz="0" w:space="0" w:color="auto"/>
        <w:left w:val="none" w:sz="0" w:space="0" w:color="auto"/>
        <w:bottom w:val="none" w:sz="0" w:space="0" w:color="auto"/>
        <w:right w:val="none" w:sz="0" w:space="0" w:color="auto"/>
      </w:divBdr>
    </w:div>
    <w:div w:id="1451243811">
      <w:marLeft w:val="0"/>
      <w:marRight w:val="0"/>
      <w:marTop w:val="0"/>
      <w:marBottom w:val="0"/>
      <w:divBdr>
        <w:top w:val="none" w:sz="0" w:space="0" w:color="auto"/>
        <w:left w:val="none" w:sz="0" w:space="0" w:color="auto"/>
        <w:bottom w:val="none" w:sz="0" w:space="0" w:color="auto"/>
        <w:right w:val="none" w:sz="0" w:space="0" w:color="auto"/>
      </w:divBdr>
    </w:div>
    <w:div w:id="1451243812">
      <w:marLeft w:val="0"/>
      <w:marRight w:val="0"/>
      <w:marTop w:val="0"/>
      <w:marBottom w:val="0"/>
      <w:divBdr>
        <w:top w:val="none" w:sz="0" w:space="0" w:color="auto"/>
        <w:left w:val="none" w:sz="0" w:space="0" w:color="auto"/>
        <w:bottom w:val="none" w:sz="0" w:space="0" w:color="auto"/>
        <w:right w:val="none" w:sz="0" w:space="0" w:color="auto"/>
      </w:divBdr>
    </w:div>
    <w:div w:id="1451243813">
      <w:marLeft w:val="0"/>
      <w:marRight w:val="0"/>
      <w:marTop w:val="0"/>
      <w:marBottom w:val="0"/>
      <w:divBdr>
        <w:top w:val="none" w:sz="0" w:space="0" w:color="auto"/>
        <w:left w:val="none" w:sz="0" w:space="0" w:color="auto"/>
        <w:bottom w:val="none" w:sz="0" w:space="0" w:color="auto"/>
        <w:right w:val="none" w:sz="0" w:space="0" w:color="auto"/>
      </w:divBdr>
    </w:div>
    <w:div w:id="1451243814">
      <w:marLeft w:val="0"/>
      <w:marRight w:val="0"/>
      <w:marTop w:val="0"/>
      <w:marBottom w:val="0"/>
      <w:divBdr>
        <w:top w:val="none" w:sz="0" w:space="0" w:color="auto"/>
        <w:left w:val="none" w:sz="0" w:space="0" w:color="auto"/>
        <w:bottom w:val="none" w:sz="0" w:space="0" w:color="auto"/>
        <w:right w:val="none" w:sz="0" w:space="0" w:color="auto"/>
      </w:divBdr>
    </w:div>
    <w:div w:id="1451243815">
      <w:marLeft w:val="0"/>
      <w:marRight w:val="0"/>
      <w:marTop w:val="0"/>
      <w:marBottom w:val="0"/>
      <w:divBdr>
        <w:top w:val="none" w:sz="0" w:space="0" w:color="auto"/>
        <w:left w:val="none" w:sz="0" w:space="0" w:color="auto"/>
        <w:bottom w:val="none" w:sz="0" w:space="0" w:color="auto"/>
        <w:right w:val="none" w:sz="0" w:space="0" w:color="auto"/>
      </w:divBdr>
    </w:div>
    <w:div w:id="1451243816">
      <w:marLeft w:val="0"/>
      <w:marRight w:val="0"/>
      <w:marTop w:val="0"/>
      <w:marBottom w:val="0"/>
      <w:divBdr>
        <w:top w:val="none" w:sz="0" w:space="0" w:color="auto"/>
        <w:left w:val="none" w:sz="0" w:space="0" w:color="auto"/>
        <w:bottom w:val="none" w:sz="0" w:space="0" w:color="auto"/>
        <w:right w:val="none" w:sz="0" w:space="0" w:color="auto"/>
      </w:divBdr>
    </w:div>
    <w:div w:id="1451243817">
      <w:marLeft w:val="0"/>
      <w:marRight w:val="0"/>
      <w:marTop w:val="0"/>
      <w:marBottom w:val="0"/>
      <w:divBdr>
        <w:top w:val="none" w:sz="0" w:space="0" w:color="auto"/>
        <w:left w:val="none" w:sz="0" w:space="0" w:color="auto"/>
        <w:bottom w:val="none" w:sz="0" w:space="0" w:color="auto"/>
        <w:right w:val="none" w:sz="0" w:space="0" w:color="auto"/>
      </w:divBdr>
    </w:div>
    <w:div w:id="1451243818">
      <w:marLeft w:val="0"/>
      <w:marRight w:val="0"/>
      <w:marTop w:val="0"/>
      <w:marBottom w:val="0"/>
      <w:divBdr>
        <w:top w:val="none" w:sz="0" w:space="0" w:color="auto"/>
        <w:left w:val="none" w:sz="0" w:space="0" w:color="auto"/>
        <w:bottom w:val="none" w:sz="0" w:space="0" w:color="auto"/>
        <w:right w:val="none" w:sz="0" w:space="0" w:color="auto"/>
      </w:divBdr>
    </w:div>
    <w:div w:id="1451243819">
      <w:marLeft w:val="0"/>
      <w:marRight w:val="0"/>
      <w:marTop w:val="0"/>
      <w:marBottom w:val="0"/>
      <w:divBdr>
        <w:top w:val="none" w:sz="0" w:space="0" w:color="auto"/>
        <w:left w:val="none" w:sz="0" w:space="0" w:color="auto"/>
        <w:bottom w:val="none" w:sz="0" w:space="0" w:color="auto"/>
        <w:right w:val="none" w:sz="0" w:space="0" w:color="auto"/>
      </w:divBdr>
    </w:div>
    <w:div w:id="1451243820">
      <w:marLeft w:val="0"/>
      <w:marRight w:val="0"/>
      <w:marTop w:val="0"/>
      <w:marBottom w:val="0"/>
      <w:divBdr>
        <w:top w:val="none" w:sz="0" w:space="0" w:color="auto"/>
        <w:left w:val="none" w:sz="0" w:space="0" w:color="auto"/>
        <w:bottom w:val="none" w:sz="0" w:space="0" w:color="auto"/>
        <w:right w:val="none" w:sz="0" w:space="0" w:color="auto"/>
      </w:divBdr>
    </w:div>
    <w:div w:id="1451243821">
      <w:marLeft w:val="0"/>
      <w:marRight w:val="0"/>
      <w:marTop w:val="0"/>
      <w:marBottom w:val="0"/>
      <w:divBdr>
        <w:top w:val="none" w:sz="0" w:space="0" w:color="auto"/>
        <w:left w:val="none" w:sz="0" w:space="0" w:color="auto"/>
        <w:bottom w:val="none" w:sz="0" w:space="0" w:color="auto"/>
        <w:right w:val="none" w:sz="0" w:space="0" w:color="auto"/>
      </w:divBdr>
    </w:div>
    <w:div w:id="1451243822">
      <w:marLeft w:val="0"/>
      <w:marRight w:val="0"/>
      <w:marTop w:val="0"/>
      <w:marBottom w:val="0"/>
      <w:divBdr>
        <w:top w:val="none" w:sz="0" w:space="0" w:color="auto"/>
        <w:left w:val="none" w:sz="0" w:space="0" w:color="auto"/>
        <w:bottom w:val="none" w:sz="0" w:space="0" w:color="auto"/>
        <w:right w:val="none" w:sz="0" w:space="0" w:color="auto"/>
      </w:divBdr>
    </w:div>
    <w:div w:id="1451243823">
      <w:marLeft w:val="0"/>
      <w:marRight w:val="0"/>
      <w:marTop w:val="0"/>
      <w:marBottom w:val="0"/>
      <w:divBdr>
        <w:top w:val="none" w:sz="0" w:space="0" w:color="auto"/>
        <w:left w:val="none" w:sz="0" w:space="0" w:color="auto"/>
        <w:bottom w:val="none" w:sz="0" w:space="0" w:color="auto"/>
        <w:right w:val="none" w:sz="0" w:space="0" w:color="auto"/>
      </w:divBdr>
    </w:div>
    <w:div w:id="1451243824">
      <w:marLeft w:val="0"/>
      <w:marRight w:val="0"/>
      <w:marTop w:val="0"/>
      <w:marBottom w:val="0"/>
      <w:divBdr>
        <w:top w:val="none" w:sz="0" w:space="0" w:color="auto"/>
        <w:left w:val="none" w:sz="0" w:space="0" w:color="auto"/>
        <w:bottom w:val="none" w:sz="0" w:space="0" w:color="auto"/>
        <w:right w:val="none" w:sz="0" w:space="0" w:color="auto"/>
      </w:divBdr>
    </w:div>
    <w:div w:id="1451243825">
      <w:marLeft w:val="0"/>
      <w:marRight w:val="0"/>
      <w:marTop w:val="0"/>
      <w:marBottom w:val="0"/>
      <w:divBdr>
        <w:top w:val="none" w:sz="0" w:space="0" w:color="auto"/>
        <w:left w:val="none" w:sz="0" w:space="0" w:color="auto"/>
        <w:bottom w:val="none" w:sz="0" w:space="0" w:color="auto"/>
        <w:right w:val="none" w:sz="0" w:space="0" w:color="auto"/>
      </w:divBdr>
    </w:div>
    <w:div w:id="1451243826">
      <w:marLeft w:val="0"/>
      <w:marRight w:val="0"/>
      <w:marTop w:val="0"/>
      <w:marBottom w:val="0"/>
      <w:divBdr>
        <w:top w:val="none" w:sz="0" w:space="0" w:color="auto"/>
        <w:left w:val="none" w:sz="0" w:space="0" w:color="auto"/>
        <w:bottom w:val="none" w:sz="0" w:space="0" w:color="auto"/>
        <w:right w:val="none" w:sz="0" w:space="0" w:color="auto"/>
      </w:divBdr>
    </w:div>
    <w:div w:id="1451243827">
      <w:marLeft w:val="0"/>
      <w:marRight w:val="0"/>
      <w:marTop w:val="0"/>
      <w:marBottom w:val="0"/>
      <w:divBdr>
        <w:top w:val="none" w:sz="0" w:space="0" w:color="auto"/>
        <w:left w:val="none" w:sz="0" w:space="0" w:color="auto"/>
        <w:bottom w:val="none" w:sz="0" w:space="0" w:color="auto"/>
        <w:right w:val="none" w:sz="0" w:space="0" w:color="auto"/>
      </w:divBdr>
    </w:div>
    <w:div w:id="1451243828">
      <w:marLeft w:val="0"/>
      <w:marRight w:val="0"/>
      <w:marTop w:val="0"/>
      <w:marBottom w:val="0"/>
      <w:divBdr>
        <w:top w:val="none" w:sz="0" w:space="0" w:color="auto"/>
        <w:left w:val="none" w:sz="0" w:space="0" w:color="auto"/>
        <w:bottom w:val="none" w:sz="0" w:space="0" w:color="auto"/>
        <w:right w:val="none" w:sz="0" w:space="0" w:color="auto"/>
      </w:divBdr>
    </w:div>
    <w:div w:id="1451243829">
      <w:marLeft w:val="0"/>
      <w:marRight w:val="0"/>
      <w:marTop w:val="0"/>
      <w:marBottom w:val="0"/>
      <w:divBdr>
        <w:top w:val="none" w:sz="0" w:space="0" w:color="auto"/>
        <w:left w:val="none" w:sz="0" w:space="0" w:color="auto"/>
        <w:bottom w:val="none" w:sz="0" w:space="0" w:color="auto"/>
        <w:right w:val="none" w:sz="0" w:space="0" w:color="auto"/>
      </w:divBdr>
    </w:div>
    <w:div w:id="1451243830">
      <w:marLeft w:val="0"/>
      <w:marRight w:val="0"/>
      <w:marTop w:val="0"/>
      <w:marBottom w:val="0"/>
      <w:divBdr>
        <w:top w:val="none" w:sz="0" w:space="0" w:color="auto"/>
        <w:left w:val="none" w:sz="0" w:space="0" w:color="auto"/>
        <w:bottom w:val="none" w:sz="0" w:space="0" w:color="auto"/>
        <w:right w:val="none" w:sz="0" w:space="0" w:color="auto"/>
      </w:divBdr>
    </w:div>
    <w:div w:id="1451243831">
      <w:marLeft w:val="0"/>
      <w:marRight w:val="0"/>
      <w:marTop w:val="0"/>
      <w:marBottom w:val="0"/>
      <w:divBdr>
        <w:top w:val="none" w:sz="0" w:space="0" w:color="auto"/>
        <w:left w:val="none" w:sz="0" w:space="0" w:color="auto"/>
        <w:bottom w:val="none" w:sz="0" w:space="0" w:color="auto"/>
        <w:right w:val="none" w:sz="0" w:space="0" w:color="auto"/>
      </w:divBdr>
    </w:div>
    <w:div w:id="14512438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3938</Characters>
  <Application>Microsoft Office Word</Application>
  <DocSecurity>4</DocSecurity>
  <Lines>80</Lines>
  <Paragraphs>18</Paragraphs>
  <ScaleCrop>false</ScaleCrop>
  <HeadingPairs>
    <vt:vector size="2" baseType="variant">
      <vt:variant>
        <vt:lpstr>Titel</vt:lpstr>
      </vt:variant>
      <vt:variant>
        <vt:i4>1</vt:i4>
      </vt:variant>
    </vt:vector>
  </HeadingPairs>
  <TitlesOfParts>
    <vt:vector size="1" baseType="lpstr">
      <vt:lpstr>Allgemeine Informationen zum „Lolli-Test“</vt:lpstr>
    </vt:vector>
  </TitlesOfParts>
  <Company>Stadt Koeln</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Informationen zum „Lolli-Test“</dc:title>
  <dc:subject/>
  <dc:creator>Schulverwaltung</dc:creator>
  <cp:keywords/>
  <dc:description/>
  <cp:lastModifiedBy>Liebermann, Petra</cp:lastModifiedBy>
  <cp:revision>2</cp:revision>
  <cp:lastPrinted>2021-05-11T14:52:00Z</cp:lastPrinted>
  <dcterms:created xsi:type="dcterms:W3CDTF">2021-05-12T09:43:00Z</dcterms:created>
  <dcterms:modified xsi:type="dcterms:W3CDTF">2021-05-12T09:43:00Z</dcterms:modified>
</cp:coreProperties>
</file>